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7391F" w14:textId="77777777" w:rsidR="00E51712" w:rsidRPr="004F3E91" w:rsidRDefault="00E51712" w:rsidP="004F3E91">
      <w:pPr>
        <w:pStyle w:val="Title"/>
      </w:pPr>
      <w:r>
        <w:fldChar w:fldCharType="begin"/>
      </w:r>
      <w:r>
        <w:instrText xml:space="preserve"> INCLUDEPICTURE "https://tbr.simplesyllabus.com/ui/account-image/427a4992-bdbc-459a-9ac8-7c5b99e94b00" \* MERGEFORMATINET </w:instrText>
      </w:r>
      <w:r>
        <w:fldChar w:fldCharType="separate"/>
      </w:r>
      <w:r>
        <w:rPr>
          <w:noProof/>
        </w:rPr>
        <w:drawing>
          <wp:inline distT="0" distB="0" distL="0" distR="0" wp14:anchorId="0E9072C9" wp14:editId="4E46D09B">
            <wp:extent cx="3381385" cy="1255014"/>
            <wp:effectExtent l="0" t="0" r="0" b="2540"/>
            <wp:docPr id="1982875959" name="Picture 1" descr="TN eCampus logo with green and blue text on a white backgrou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875959" name="Picture 1" descr="TN eCampus logo with green and blue text on a white background.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10608" cy="1265860"/>
                    </a:xfrm>
                    <a:prstGeom prst="rect">
                      <a:avLst/>
                    </a:prstGeom>
                    <a:noFill/>
                    <a:ln>
                      <a:noFill/>
                    </a:ln>
                  </pic:spPr>
                </pic:pic>
              </a:graphicData>
            </a:graphic>
          </wp:inline>
        </w:drawing>
      </w:r>
      <w:r>
        <w:fldChar w:fldCharType="end"/>
      </w:r>
    </w:p>
    <w:p w14:paraId="13487165" w14:textId="768CC245" w:rsidR="00293F16" w:rsidRPr="00E51712" w:rsidRDefault="00293F16" w:rsidP="004F3E91">
      <w:pPr>
        <w:pStyle w:val="Title"/>
      </w:pPr>
      <w:r w:rsidRPr="00F24558">
        <w:t xml:space="preserve">Course </w:t>
      </w:r>
      <w:r w:rsidR="00E51712">
        <w:t xml:space="preserve">Rubric and </w:t>
      </w:r>
      <w:r w:rsidR="00662E44">
        <w:t xml:space="preserve">Course </w:t>
      </w:r>
      <w:r w:rsidR="00E51712">
        <w:t>Name</w:t>
      </w:r>
    </w:p>
    <w:p w14:paraId="5D32DAD9" w14:textId="77777777" w:rsidR="00293F16" w:rsidRPr="00F24558" w:rsidRDefault="00293F16" w:rsidP="00205657">
      <w:pPr>
        <w:rPr>
          <w:rFonts w:ascii="Aptos" w:hAnsi="Aptos"/>
        </w:rPr>
      </w:pPr>
    </w:p>
    <w:p w14:paraId="0302A8A7" w14:textId="77777777" w:rsidR="00293F16" w:rsidRPr="00F24558" w:rsidRDefault="00293F16" w:rsidP="004F3E91">
      <w:pPr>
        <w:pStyle w:val="Heading1"/>
      </w:pPr>
      <w:r w:rsidRPr="00F24558">
        <w:t>Course Information</w:t>
      </w:r>
    </w:p>
    <w:p w14:paraId="180CBEC6" w14:textId="77777777" w:rsidR="00293F16" w:rsidRPr="00F24558" w:rsidRDefault="00293F16" w:rsidP="00205657">
      <w:pPr>
        <w:rPr>
          <w:rFonts w:ascii="Aptos" w:hAnsi="Aptos"/>
        </w:rPr>
      </w:pPr>
    </w:p>
    <w:p w14:paraId="3BFF7CF0" w14:textId="11FF95AE" w:rsidR="00293F16" w:rsidRPr="00F24558" w:rsidRDefault="00293F16" w:rsidP="004F3E91">
      <w:pPr>
        <w:pStyle w:val="Heading2"/>
      </w:pPr>
      <w:r w:rsidRPr="00F24558">
        <w:t>Course Description</w:t>
      </w:r>
    </w:p>
    <w:p w14:paraId="5368C6D9" w14:textId="169714DF" w:rsidR="00293F16" w:rsidRPr="00AC7582" w:rsidRDefault="00407F76" w:rsidP="00205657">
      <w:pPr>
        <w:rPr>
          <w:rFonts w:ascii="Aptos" w:hAnsi="Aptos"/>
          <w:i/>
          <w:iCs/>
        </w:rPr>
      </w:pPr>
      <w:r w:rsidRPr="00AC7582">
        <w:rPr>
          <w:i/>
          <w:iCs/>
        </w:rPr>
        <w:t>[</w:t>
      </w:r>
      <w:r w:rsidRPr="00AC7582">
        <w:rPr>
          <w:rStyle w:val="Strong"/>
          <w:rFonts w:eastAsiaTheme="majorEastAsia"/>
          <w:i/>
          <w:iCs/>
        </w:rPr>
        <w:t>Help Text: </w:t>
      </w:r>
      <w:r w:rsidRPr="00AC7582">
        <w:rPr>
          <w:i/>
          <w:iCs/>
        </w:rPr>
        <w:t>Enter the complete course description as found in the Catalo</w:t>
      </w:r>
      <w:r w:rsidR="006F400D" w:rsidRPr="00AC7582">
        <w:rPr>
          <w:i/>
          <w:iCs/>
        </w:rPr>
        <w:t>g</w:t>
      </w:r>
      <w:r w:rsidRPr="00AC7582">
        <w:rPr>
          <w:i/>
          <w:iCs/>
        </w:rPr>
        <w:t>]</w:t>
      </w:r>
    </w:p>
    <w:p w14:paraId="10BFEDD0" w14:textId="77777777" w:rsidR="00E51712" w:rsidRDefault="00E51712" w:rsidP="00205657">
      <w:pPr>
        <w:rPr>
          <w:rFonts w:ascii="Aptos" w:hAnsi="Aptos"/>
        </w:rPr>
      </w:pPr>
    </w:p>
    <w:p w14:paraId="2C3D8137" w14:textId="6BEC4D51" w:rsidR="00E51712" w:rsidRPr="00F24558" w:rsidRDefault="00A95468" w:rsidP="00205657">
      <w:pPr>
        <w:rPr>
          <w:rFonts w:ascii="Aptos" w:hAnsi="Aptos"/>
        </w:rPr>
      </w:pPr>
      <w:r>
        <w:rPr>
          <w:rFonts w:ascii="Aptos" w:hAnsi="Aptos"/>
        </w:rPr>
        <w:t>#</w:t>
      </w:r>
      <w:r w:rsidR="00E51712" w:rsidRPr="00F24558">
        <w:rPr>
          <w:rFonts w:ascii="Aptos" w:hAnsi="Aptos"/>
        </w:rPr>
        <w:t xml:space="preserve"> Credit Hour</w:t>
      </w:r>
      <w:r w:rsidR="00E51712">
        <w:rPr>
          <w:rFonts w:ascii="Aptos" w:hAnsi="Aptos"/>
        </w:rPr>
        <w:t>(</w:t>
      </w:r>
      <w:r w:rsidR="00E51712" w:rsidRPr="00F24558">
        <w:rPr>
          <w:rFonts w:ascii="Aptos" w:hAnsi="Aptos"/>
        </w:rPr>
        <w:t>s</w:t>
      </w:r>
      <w:r w:rsidR="00E51712">
        <w:rPr>
          <w:rFonts w:ascii="Aptos" w:hAnsi="Aptos"/>
        </w:rPr>
        <w:t>)</w:t>
      </w:r>
    </w:p>
    <w:p w14:paraId="75A14D7E" w14:textId="77777777" w:rsidR="00293F16" w:rsidRPr="00F24558" w:rsidRDefault="00293F16" w:rsidP="00205657">
      <w:pPr>
        <w:rPr>
          <w:rFonts w:ascii="Aptos" w:hAnsi="Aptos"/>
        </w:rPr>
      </w:pPr>
    </w:p>
    <w:p w14:paraId="4826D2BC" w14:textId="39607F3D" w:rsidR="00293F16" w:rsidRPr="004F3E91" w:rsidRDefault="00293F16" w:rsidP="004F3E91">
      <w:pPr>
        <w:pStyle w:val="Heading2"/>
      </w:pPr>
      <w:r w:rsidRPr="004F3E91">
        <w:t>Course Outcomes</w:t>
      </w:r>
    </w:p>
    <w:p w14:paraId="146F48CC" w14:textId="77777777" w:rsidR="00293F16" w:rsidRPr="00F24558" w:rsidRDefault="00293F16" w:rsidP="00205657">
      <w:pPr>
        <w:rPr>
          <w:rFonts w:ascii="Aptos" w:hAnsi="Aptos"/>
        </w:rPr>
      </w:pPr>
      <w:r w:rsidRPr="00F24558">
        <w:rPr>
          <w:rFonts w:ascii="Aptos" w:hAnsi="Aptos"/>
        </w:rPr>
        <w:t>Upon successful completion of this course, students will be able to:</w:t>
      </w:r>
    </w:p>
    <w:p w14:paraId="0C486D10" w14:textId="77777777" w:rsidR="00293F16" w:rsidRPr="00F24558" w:rsidRDefault="00293F16" w:rsidP="00205657">
      <w:pPr>
        <w:rPr>
          <w:rFonts w:ascii="Aptos" w:hAnsi="Aptos"/>
        </w:rPr>
      </w:pPr>
    </w:p>
    <w:p w14:paraId="518CC612" w14:textId="77777777" w:rsidR="00293F16" w:rsidRPr="00F24558" w:rsidRDefault="00293F16" w:rsidP="002C356C">
      <w:pPr>
        <w:pStyle w:val="ListParagraph"/>
        <w:numPr>
          <w:ilvl w:val="0"/>
          <w:numId w:val="20"/>
        </w:numPr>
        <w:rPr>
          <w:rFonts w:ascii="Aptos" w:hAnsi="Aptos"/>
        </w:rPr>
      </w:pPr>
      <w:r w:rsidRPr="00F24558">
        <w:rPr>
          <w:rFonts w:ascii="Aptos" w:hAnsi="Aptos"/>
        </w:rPr>
        <w:t>Course Outcome #1</w:t>
      </w:r>
    </w:p>
    <w:p w14:paraId="2097706A" w14:textId="77777777" w:rsidR="00293F16" w:rsidRPr="00F24558" w:rsidRDefault="00293F16" w:rsidP="002C356C">
      <w:pPr>
        <w:pStyle w:val="ListParagraph"/>
        <w:numPr>
          <w:ilvl w:val="0"/>
          <w:numId w:val="20"/>
        </w:numPr>
        <w:rPr>
          <w:rFonts w:ascii="Aptos" w:hAnsi="Aptos"/>
        </w:rPr>
      </w:pPr>
      <w:r w:rsidRPr="00F24558">
        <w:rPr>
          <w:rFonts w:ascii="Aptos" w:hAnsi="Aptos"/>
        </w:rPr>
        <w:t>Course Outcome #2</w:t>
      </w:r>
    </w:p>
    <w:p w14:paraId="6CC05E1C" w14:textId="77777777" w:rsidR="00293F16" w:rsidRPr="00F24558" w:rsidRDefault="00293F16" w:rsidP="002C356C">
      <w:pPr>
        <w:pStyle w:val="ListParagraph"/>
        <w:numPr>
          <w:ilvl w:val="0"/>
          <w:numId w:val="20"/>
        </w:numPr>
        <w:rPr>
          <w:rFonts w:ascii="Aptos" w:hAnsi="Aptos"/>
        </w:rPr>
      </w:pPr>
      <w:r w:rsidRPr="00F24558">
        <w:rPr>
          <w:rFonts w:ascii="Aptos" w:hAnsi="Aptos"/>
        </w:rPr>
        <w:t>continue listing Course Outcomes...</w:t>
      </w:r>
    </w:p>
    <w:p w14:paraId="2AE73C94" w14:textId="77777777" w:rsidR="00293F16" w:rsidRPr="00F24558" w:rsidRDefault="00293F16" w:rsidP="00205657">
      <w:pPr>
        <w:rPr>
          <w:rFonts w:ascii="Aptos" w:hAnsi="Aptos"/>
        </w:rPr>
      </w:pPr>
    </w:p>
    <w:p w14:paraId="040BBC88" w14:textId="413D8342" w:rsidR="00293F16" w:rsidRPr="00F24558" w:rsidRDefault="00293F16" w:rsidP="004F3E91">
      <w:pPr>
        <w:pStyle w:val="Heading2"/>
      </w:pPr>
      <w:r w:rsidRPr="00F24558">
        <w:t>Prerequisites and Co-requisites</w:t>
      </w:r>
    </w:p>
    <w:p w14:paraId="514C5AD0" w14:textId="436C48B3" w:rsidR="00293F16" w:rsidRPr="00F24558" w:rsidRDefault="004F3E91" w:rsidP="00205657">
      <w:pPr>
        <w:rPr>
          <w:rFonts w:ascii="Aptos" w:hAnsi="Aptos"/>
        </w:rPr>
      </w:pPr>
      <w:r>
        <w:rPr>
          <w:rStyle w:val="block-node"/>
          <w:rFonts w:eastAsiaTheme="majorEastAsia"/>
        </w:rPr>
        <w:t>Prerequisite(s): List a</w:t>
      </w:r>
      <w:r w:rsidR="00293F16" w:rsidRPr="00F24558">
        <w:rPr>
          <w:rFonts w:ascii="Aptos" w:hAnsi="Aptos"/>
        </w:rPr>
        <w:t>ny course prerequisites here.</w:t>
      </w:r>
    </w:p>
    <w:p w14:paraId="7944BA3F" w14:textId="0CFBE182" w:rsidR="00293F16" w:rsidRDefault="004F3E91" w:rsidP="002C356C">
      <w:pPr>
        <w:rPr>
          <w:rStyle w:val="block-node"/>
          <w:rFonts w:eastAsiaTheme="majorEastAsia"/>
        </w:rPr>
      </w:pPr>
      <w:r>
        <w:rPr>
          <w:rStyle w:val="block-node"/>
          <w:rFonts w:eastAsiaTheme="majorEastAsia"/>
        </w:rPr>
        <w:t>Corequisite(s): </w:t>
      </w:r>
      <w:r>
        <w:rPr>
          <w:rFonts w:ascii="Aptos" w:hAnsi="Aptos"/>
        </w:rPr>
        <w:t>List any</w:t>
      </w:r>
      <w:r w:rsidRPr="00F24558">
        <w:rPr>
          <w:rFonts w:ascii="Aptos" w:hAnsi="Aptos"/>
        </w:rPr>
        <w:t xml:space="preserve"> co-requisites here.</w:t>
      </w:r>
    </w:p>
    <w:p w14:paraId="7443A637" w14:textId="77777777" w:rsidR="004F3E91" w:rsidRDefault="004F3E91" w:rsidP="002C356C">
      <w:pPr>
        <w:rPr>
          <w:rStyle w:val="block-node"/>
          <w:rFonts w:eastAsiaTheme="majorEastAsia"/>
        </w:rPr>
      </w:pPr>
    </w:p>
    <w:p w14:paraId="2CED015C" w14:textId="77777777" w:rsidR="004F3E91" w:rsidRPr="00F24558" w:rsidRDefault="004F3E91" w:rsidP="002C356C">
      <w:pPr>
        <w:rPr>
          <w:rFonts w:ascii="Aptos" w:hAnsi="Aptos"/>
        </w:rPr>
      </w:pPr>
    </w:p>
    <w:p w14:paraId="3AFEDD4E" w14:textId="15C9B863" w:rsidR="004F3E91" w:rsidRPr="00AC7582" w:rsidRDefault="00293F16" w:rsidP="00AC7582">
      <w:pPr>
        <w:pStyle w:val="Heading2"/>
      </w:pPr>
      <w:r w:rsidRPr="003A65DE">
        <w:t>Course Topics</w:t>
      </w:r>
    </w:p>
    <w:p w14:paraId="7F7C4F96" w14:textId="77777777" w:rsidR="00293F16" w:rsidRPr="00F24558" w:rsidRDefault="00293F16" w:rsidP="002C356C">
      <w:pPr>
        <w:pStyle w:val="ListParagraph"/>
        <w:numPr>
          <w:ilvl w:val="0"/>
          <w:numId w:val="21"/>
        </w:numPr>
        <w:rPr>
          <w:rFonts w:ascii="Aptos" w:hAnsi="Aptos"/>
        </w:rPr>
      </w:pPr>
      <w:r w:rsidRPr="00F24558">
        <w:rPr>
          <w:rFonts w:ascii="Aptos" w:hAnsi="Aptos"/>
        </w:rPr>
        <w:t>Course Topic #1</w:t>
      </w:r>
    </w:p>
    <w:p w14:paraId="5F063051" w14:textId="77777777" w:rsidR="00293F16" w:rsidRPr="00F24558" w:rsidRDefault="00293F16" w:rsidP="002C356C">
      <w:pPr>
        <w:pStyle w:val="ListParagraph"/>
        <w:numPr>
          <w:ilvl w:val="0"/>
          <w:numId w:val="21"/>
        </w:numPr>
        <w:rPr>
          <w:rFonts w:ascii="Aptos" w:hAnsi="Aptos"/>
        </w:rPr>
      </w:pPr>
      <w:r w:rsidRPr="00F24558">
        <w:rPr>
          <w:rFonts w:ascii="Aptos" w:hAnsi="Aptos"/>
        </w:rPr>
        <w:t>Course Topic #2</w:t>
      </w:r>
    </w:p>
    <w:p w14:paraId="0B7872D0" w14:textId="77777777" w:rsidR="00293F16" w:rsidRPr="00F24558" w:rsidRDefault="00293F16" w:rsidP="002C356C">
      <w:pPr>
        <w:pStyle w:val="ListParagraph"/>
        <w:numPr>
          <w:ilvl w:val="0"/>
          <w:numId w:val="21"/>
        </w:numPr>
        <w:rPr>
          <w:rFonts w:ascii="Aptos" w:hAnsi="Aptos"/>
        </w:rPr>
      </w:pPr>
      <w:r w:rsidRPr="00F24558">
        <w:rPr>
          <w:rFonts w:ascii="Aptos" w:hAnsi="Aptos"/>
        </w:rPr>
        <w:t>continue listing Course Topics...</w:t>
      </w:r>
    </w:p>
    <w:p w14:paraId="61DE6408" w14:textId="77777777" w:rsidR="00293F16" w:rsidRPr="00F24558" w:rsidRDefault="00293F16" w:rsidP="00205657">
      <w:pPr>
        <w:rPr>
          <w:rFonts w:ascii="Aptos" w:hAnsi="Aptos"/>
          <w:color w:val="FFFFFF" w:themeColor="background1"/>
        </w:rPr>
      </w:pPr>
    </w:p>
    <w:p w14:paraId="2BB07F51" w14:textId="7F2F4034" w:rsidR="00293F16" w:rsidRPr="00697B72" w:rsidRDefault="003A65DE" w:rsidP="00697B72">
      <w:pPr>
        <w:pStyle w:val="Heading1"/>
      </w:pPr>
      <w:r w:rsidRPr="00697B72">
        <w:lastRenderedPageBreak/>
        <w:t>Faculty</w:t>
      </w:r>
      <w:r w:rsidR="00293F16" w:rsidRPr="00697B72">
        <w:t xml:space="preserve"> Information</w:t>
      </w:r>
    </w:p>
    <w:p w14:paraId="2D111C4C" w14:textId="3E69A159" w:rsidR="00293F16" w:rsidRDefault="00293F16" w:rsidP="00167D88">
      <w:pPr>
        <w:pStyle w:val="Heading2"/>
      </w:pPr>
      <w:r w:rsidRPr="00167D88">
        <w:t>Course Developer</w:t>
      </w:r>
      <w:r w:rsidR="00167D88">
        <w:t xml:space="preserve"> Information</w:t>
      </w:r>
    </w:p>
    <w:p w14:paraId="0DA63557" w14:textId="77777777" w:rsidR="00167D88" w:rsidRDefault="00167D88" w:rsidP="00167D88">
      <w:r w:rsidRPr="00167D88">
        <w:t xml:space="preserve">TN </w:t>
      </w:r>
      <w:proofErr w:type="spellStart"/>
      <w:r w:rsidRPr="00167D88">
        <w:t>eCampus</w:t>
      </w:r>
      <w:proofErr w:type="spellEnd"/>
      <w:r w:rsidRPr="00167D88">
        <w:t xml:space="preserve"> Courses are developed by lead faculty, and a master course is used to create sections each semester. If you have questions about your course, you can contact the Course Developer in addition to your instructor. </w:t>
      </w:r>
    </w:p>
    <w:p w14:paraId="0944CAAE" w14:textId="77777777" w:rsidR="00167D88" w:rsidRDefault="00167D88" w:rsidP="00167D88"/>
    <w:p w14:paraId="3FCA1E43" w14:textId="77777777" w:rsidR="00167D88" w:rsidRDefault="00167D88" w:rsidP="00167D88">
      <w:r w:rsidRPr="006F400D">
        <w:rPr>
          <w:b/>
          <w:bCs/>
        </w:rPr>
        <w:t>Developer:</w:t>
      </w:r>
      <w:r w:rsidRPr="00167D88">
        <w:t xml:space="preserve"> here </w:t>
      </w:r>
    </w:p>
    <w:p w14:paraId="2B27DE2A" w14:textId="2F201967" w:rsidR="00167D88" w:rsidRPr="00167D88" w:rsidRDefault="00167D88" w:rsidP="00167D88">
      <w:r w:rsidRPr="006F400D">
        <w:rPr>
          <w:b/>
          <w:bCs/>
        </w:rPr>
        <w:t>Developer Preferred Email:</w:t>
      </w:r>
      <w:r w:rsidRPr="00167D88">
        <w:t xml:space="preserve"> her</w:t>
      </w:r>
      <w:r>
        <w:t>e</w:t>
      </w:r>
    </w:p>
    <w:p w14:paraId="0477493C" w14:textId="77777777" w:rsidR="00293F16" w:rsidRDefault="00293F16" w:rsidP="00205657">
      <w:pPr>
        <w:rPr>
          <w:rFonts w:ascii="Aptos" w:hAnsi="Aptos"/>
        </w:rPr>
      </w:pPr>
    </w:p>
    <w:p w14:paraId="6DEF6546" w14:textId="77777777" w:rsidR="00407F76" w:rsidRDefault="00407F76" w:rsidP="00407F76">
      <w:pPr>
        <w:pStyle w:val="Heading2"/>
      </w:pPr>
    </w:p>
    <w:p w14:paraId="3F0631F6" w14:textId="2946CB0F" w:rsidR="00407F76" w:rsidRDefault="00407F76" w:rsidP="00407F76">
      <w:pPr>
        <w:pStyle w:val="Heading2"/>
      </w:pPr>
      <w:r>
        <w:t>Instructor</w:t>
      </w:r>
      <w:r w:rsidRPr="00407F76">
        <w:t xml:space="preserve"> Information</w:t>
      </w:r>
    </w:p>
    <w:p w14:paraId="4B18095C" w14:textId="77777777" w:rsidR="00407F76" w:rsidRPr="00AC7582" w:rsidRDefault="00407F76" w:rsidP="00407F76">
      <w:pPr>
        <w:rPr>
          <w:i/>
          <w:iCs/>
        </w:rPr>
      </w:pPr>
      <w:r w:rsidRPr="00AC7582">
        <w:rPr>
          <w:i/>
          <w:iCs/>
        </w:rPr>
        <w:t>[</w:t>
      </w:r>
      <w:r w:rsidRPr="00AC7582">
        <w:rPr>
          <w:b/>
          <w:bCs/>
          <w:i/>
          <w:iCs/>
        </w:rPr>
        <w:t>Help Text: </w:t>
      </w:r>
      <w:r w:rsidRPr="00AC7582">
        <w:rPr>
          <w:i/>
          <w:iCs/>
        </w:rPr>
        <w:t>Enter your contact information here. Instructors must insert their preferred phone number and primary course email. </w:t>
      </w:r>
    </w:p>
    <w:p w14:paraId="742BF299" w14:textId="56AAC307" w:rsidR="00407F76" w:rsidRPr="00AC7582" w:rsidRDefault="00407F76" w:rsidP="00407F76">
      <w:pPr>
        <w:rPr>
          <w:i/>
          <w:iCs/>
        </w:rPr>
      </w:pPr>
      <w:r w:rsidRPr="00AC7582">
        <w:rPr>
          <w:i/>
          <w:iCs/>
        </w:rPr>
        <w:t>Additionally, Instructors must insert an alternative email address that is external to D2L, for instance, @school.edu. As well as a brief biography and/or personal message to students here.]</w:t>
      </w:r>
    </w:p>
    <w:p w14:paraId="4A8EC0DA" w14:textId="5506D22A" w:rsidR="00407F76" w:rsidRPr="00407F76" w:rsidRDefault="00407F76" w:rsidP="00407F76"/>
    <w:p w14:paraId="7BDEA556" w14:textId="1DB23F51" w:rsidR="00407F76" w:rsidRDefault="00407F76" w:rsidP="00407F76">
      <w:pPr>
        <w:rPr>
          <w:rFonts w:ascii="Aptos" w:hAnsi="Aptos"/>
        </w:rPr>
      </w:pPr>
      <w:r w:rsidRPr="00407F76">
        <w:rPr>
          <w:rFonts w:ascii="Aptos" w:hAnsi="Aptos"/>
        </w:rPr>
        <w:t xml:space="preserve">All course communication should take place here in D2L Brightspace. To send a message, go to the </w:t>
      </w:r>
      <w:proofErr w:type="spellStart"/>
      <w:r w:rsidRPr="00407F76">
        <w:rPr>
          <w:rFonts w:ascii="Aptos" w:hAnsi="Aptos"/>
        </w:rPr>
        <w:t>Classlist</w:t>
      </w:r>
      <w:proofErr w:type="spellEnd"/>
      <w:r w:rsidRPr="00407F76">
        <w:rPr>
          <w:rFonts w:ascii="Aptos" w:hAnsi="Aptos"/>
        </w:rPr>
        <w:t xml:space="preserve"> above, select a participant, and then click Email to compose a message. You can use this email system to reach me or any of your classmates. Please note that these messages are only accessible within D2L. Messages cannot be received from outside D2L, and D2L cannot send messages to outside addresses (for instance, @gmail.com). If the D2L system goes down at any point, you may use the alternate email address provided below to reach your instructor. However, this email address is only accessible outside of D2L and is not the preferred method of communication.</w:t>
      </w:r>
    </w:p>
    <w:p w14:paraId="0D33474F" w14:textId="77777777" w:rsidR="00407F76" w:rsidRPr="00407F76" w:rsidRDefault="00407F76" w:rsidP="00407F76">
      <w:pPr>
        <w:rPr>
          <w:rFonts w:ascii="Aptos" w:hAnsi="Aptos"/>
        </w:rPr>
      </w:pPr>
    </w:p>
    <w:p w14:paraId="5616AD60" w14:textId="77777777" w:rsidR="00407F76" w:rsidRPr="00F24558" w:rsidRDefault="00407F76" w:rsidP="00205657">
      <w:pPr>
        <w:rPr>
          <w:rFonts w:ascii="Aptos" w:hAnsi="Aptos"/>
        </w:rPr>
      </w:pPr>
    </w:p>
    <w:p w14:paraId="6F412A0F" w14:textId="77777777" w:rsidR="00293F16" w:rsidRPr="00F24558" w:rsidRDefault="00293F16" w:rsidP="00205657">
      <w:pPr>
        <w:rPr>
          <w:rFonts w:ascii="Aptos" w:hAnsi="Aptos"/>
        </w:rPr>
      </w:pPr>
    </w:p>
    <w:p w14:paraId="31F7622F" w14:textId="77777777" w:rsidR="00293F16" w:rsidRDefault="00293F16" w:rsidP="007C4A7E">
      <w:pPr>
        <w:pStyle w:val="Heading1"/>
      </w:pPr>
      <w:r w:rsidRPr="00F24558">
        <w:t>Textbooks, Supplementary Materials, Hardware and Software Requirements</w:t>
      </w:r>
    </w:p>
    <w:p w14:paraId="140C33EB" w14:textId="77777777" w:rsidR="00CE0D07" w:rsidRDefault="00CE0D07" w:rsidP="00CE0D07">
      <w:pPr>
        <w:rPr>
          <w:lang w:eastAsia="zh-CN"/>
        </w:rPr>
      </w:pPr>
    </w:p>
    <w:p w14:paraId="44B96B36" w14:textId="77777777" w:rsidR="00CE0D07" w:rsidRDefault="00CE0D07" w:rsidP="00CE0D07">
      <w:pPr>
        <w:pStyle w:val="Heading2"/>
        <w:rPr>
          <w:lang w:eastAsia="zh-CN"/>
        </w:rPr>
      </w:pPr>
      <w:r w:rsidRPr="00CE0D07">
        <w:rPr>
          <w:lang w:eastAsia="zh-CN"/>
        </w:rPr>
        <w:t>Required Textbooks (Virtual Bookstore Materials to Purchase)</w:t>
      </w:r>
    </w:p>
    <w:p w14:paraId="6F860815" w14:textId="558D3C8B" w:rsidR="00CE0D07" w:rsidRPr="00AC7582" w:rsidRDefault="00CE0D07" w:rsidP="00CE0D07">
      <w:pPr>
        <w:rPr>
          <w:i/>
          <w:iCs/>
          <w:lang w:eastAsia="zh-CN"/>
        </w:rPr>
      </w:pPr>
      <w:r w:rsidRPr="00AC7582">
        <w:rPr>
          <w:b/>
          <w:bCs/>
          <w:i/>
          <w:iCs/>
          <w:lang w:eastAsia="zh-CN"/>
        </w:rPr>
        <w:t>[Help Text: </w:t>
      </w:r>
      <w:r w:rsidRPr="00AC7582">
        <w:rPr>
          <w:i/>
          <w:iCs/>
          <w:lang w:eastAsia="zh-CN"/>
        </w:rPr>
        <w:t xml:space="preserve">Please include all required course textbooks in this section by clicking the pencil icon. Add the name of the textbook in the Title field, and fill in the Author, Publisher, Year, and ISBN fields. If the textbook has multiple versions (e.g., print, </w:t>
      </w:r>
      <w:proofErr w:type="spellStart"/>
      <w:r w:rsidRPr="00AC7582">
        <w:rPr>
          <w:i/>
          <w:iCs/>
          <w:lang w:eastAsia="zh-CN"/>
        </w:rPr>
        <w:t>eText</w:t>
      </w:r>
      <w:proofErr w:type="spellEnd"/>
      <w:r w:rsidRPr="00AC7582">
        <w:rPr>
          <w:i/>
          <w:iCs/>
          <w:lang w:eastAsia="zh-CN"/>
        </w:rPr>
        <w:t>, loose-leaf), put the details for those versions in the Additional Information box.</w:t>
      </w:r>
    </w:p>
    <w:p w14:paraId="6A378C90" w14:textId="77777777" w:rsidR="0043783D" w:rsidRPr="00AC7582" w:rsidRDefault="0043783D" w:rsidP="00CE0D07">
      <w:pPr>
        <w:rPr>
          <w:i/>
          <w:iCs/>
          <w:lang w:eastAsia="zh-CN"/>
        </w:rPr>
      </w:pPr>
    </w:p>
    <w:p w14:paraId="03F108F7" w14:textId="77777777" w:rsidR="00CE0D07" w:rsidRPr="00AC7582" w:rsidRDefault="00CE0D07" w:rsidP="00CE0D07">
      <w:pPr>
        <w:rPr>
          <w:i/>
          <w:iCs/>
          <w:lang w:eastAsia="zh-CN"/>
        </w:rPr>
      </w:pPr>
      <w:r w:rsidRPr="00AC7582">
        <w:rPr>
          <w:i/>
          <w:iCs/>
          <w:lang w:eastAsia="zh-CN"/>
        </w:rPr>
        <w:lastRenderedPageBreak/>
        <w:t>*If there is no textbook required, please put "No textbook required" in the Title field.</w:t>
      </w:r>
    </w:p>
    <w:p w14:paraId="50F19E75" w14:textId="77777777" w:rsidR="00CE0D07" w:rsidRPr="00AC7582" w:rsidRDefault="00CE0D07" w:rsidP="00CE0D07">
      <w:pPr>
        <w:rPr>
          <w:i/>
          <w:iCs/>
          <w:lang w:eastAsia="zh-CN"/>
        </w:rPr>
      </w:pPr>
      <w:r w:rsidRPr="00AC7582">
        <w:rPr>
          <w:i/>
          <w:iCs/>
          <w:lang w:eastAsia="zh-CN"/>
        </w:rPr>
        <w:t>If you require a book, you can search Google for the details by typing the title, author, ISBN, or any other detail about the book you are looking for into the 'Book search' bar above the Title field. The Simple Syllabus software will retrieve all data on that book as well as a photo to include in the syllabus. Details for most published textbooks will populate automatically and can be edited as needed. You may also replace or remove the photo. </w:t>
      </w:r>
    </w:p>
    <w:p w14:paraId="66E07CCA" w14:textId="77777777" w:rsidR="0043783D" w:rsidRPr="00AC7582" w:rsidRDefault="0043783D" w:rsidP="00CE0D07">
      <w:pPr>
        <w:rPr>
          <w:i/>
          <w:iCs/>
          <w:lang w:eastAsia="zh-CN"/>
        </w:rPr>
      </w:pPr>
    </w:p>
    <w:p w14:paraId="6058C738" w14:textId="77F4013D" w:rsidR="00CE0D07" w:rsidRPr="00AC7582" w:rsidRDefault="00CE0D07" w:rsidP="00CE0D07">
      <w:pPr>
        <w:rPr>
          <w:i/>
          <w:iCs/>
          <w:lang w:eastAsia="zh-CN"/>
        </w:rPr>
      </w:pPr>
      <w:r w:rsidRPr="00AC7582">
        <w:rPr>
          <w:i/>
          <w:iCs/>
          <w:lang w:eastAsia="zh-CN"/>
        </w:rPr>
        <w:t>To add your own photo of any material</w:t>
      </w:r>
      <w:r w:rsidR="0043783D" w:rsidRPr="00AC7582">
        <w:rPr>
          <w:i/>
          <w:iCs/>
          <w:lang w:eastAsia="zh-CN"/>
        </w:rPr>
        <w:t>,</w:t>
      </w:r>
      <w:r w:rsidRPr="00AC7582">
        <w:rPr>
          <w:i/>
          <w:iCs/>
          <w:lang w:eastAsia="zh-CN"/>
        </w:rPr>
        <w:t xml:space="preserve"> click on the 'Add image' text to the left of the text fields, and either upload the image of your choice saved to your computer or the URL where the image is externally saved. </w:t>
      </w:r>
    </w:p>
    <w:p w14:paraId="48DF8B95" w14:textId="26587983" w:rsidR="00CE0D07" w:rsidRPr="00AC7582" w:rsidRDefault="00CE0D07" w:rsidP="00CE0D07">
      <w:pPr>
        <w:rPr>
          <w:i/>
          <w:iCs/>
          <w:lang w:eastAsia="zh-CN"/>
        </w:rPr>
      </w:pPr>
      <w:r w:rsidRPr="00AC7582">
        <w:rPr>
          <w:i/>
          <w:iCs/>
          <w:lang w:eastAsia="zh-CN"/>
        </w:rPr>
        <w:t>To add additional textbooks to the list, click the pencil icon after each textbook is entered.]</w:t>
      </w:r>
    </w:p>
    <w:p w14:paraId="255DFEC9" w14:textId="77777777" w:rsidR="00CE0D07" w:rsidRPr="00CE0D07" w:rsidRDefault="00CE0D07" w:rsidP="00CE0D07">
      <w:pPr>
        <w:rPr>
          <w:lang w:eastAsia="zh-CN"/>
        </w:rPr>
      </w:pPr>
    </w:p>
    <w:p w14:paraId="3D055F50" w14:textId="77777777" w:rsidR="00CE0D07" w:rsidRDefault="00CE0D07" w:rsidP="00205657">
      <w:pPr>
        <w:rPr>
          <w:lang w:eastAsia="zh-CN"/>
        </w:rPr>
      </w:pPr>
    </w:p>
    <w:p w14:paraId="5263CBCA" w14:textId="5AD94A1A" w:rsidR="00F722DA" w:rsidRPr="00F24558" w:rsidRDefault="00F722DA" w:rsidP="00205657">
      <w:pPr>
        <w:rPr>
          <w:rFonts w:ascii="Aptos" w:hAnsi="Aptos"/>
          <w:b/>
          <w:bCs/>
        </w:rPr>
      </w:pPr>
      <w:r w:rsidRPr="00F24558">
        <w:rPr>
          <w:rFonts w:ascii="Aptos" w:hAnsi="Aptos"/>
        </w:rPr>
        <w:t xml:space="preserve">Please </w:t>
      </w:r>
      <w:r w:rsidR="00CE0D07">
        <w:t xml:space="preserve">visit the </w:t>
      </w:r>
      <w:hyperlink r:id="rId9" w:tgtFrame="_blank" w:history="1">
        <w:r w:rsidR="00CE0D07">
          <w:rPr>
            <w:rStyle w:val="Hyperlink"/>
            <w:rFonts w:eastAsiaTheme="majorEastAsia"/>
          </w:rPr>
          <w:t>Virtual Bookstore</w:t>
        </w:r>
      </w:hyperlink>
      <w:r w:rsidR="00CE0D07">
        <w:t xml:space="preserve"> to obtain textbook information for this course. Move your cursor over the "</w:t>
      </w:r>
      <w:r w:rsidR="00CE0D07">
        <w:rPr>
          <w:rStyle w:val="Emphasis"/>
        </w:rPr>
        <w:t>Books</w:t>
      </w:r>
      <w:r w:rsidR="00CE0D07">
        <w:t>" link in the navigation bar and select "</w:t>
      </w:r>
      <w:r w:rsidR="00CE0D07">
        <w:rPr>
          <w:rStyle w:val="Emphasis"/>
        </w:rPr>
        <w:t>Textbooks &amp; Course Materials.</w:t>
      </w:r>
      <w:r w:rsidR="00CE0D07">
        <w:t>" Select your Program, Term, Department, and Course; then select "</w:t>
      </w:r>
      <w:r w:rsidR="00CE0D07">
        <w:rPr>
          <w:rStyle w:val="Emphasis"/>
        </w:rPr>
        <w:t>Submit</w:t>
      </w:r>
      <w:r w:rsidR="00CE0D07">
        <w:t>."</w:t>
      </w:r>
    </w:p>
    <w:p w14:paraId="637C36EA" w14:textId="77777777" w:rsidR="00CE0D07" w:rsidRDefault="00CE0D07" w:rsidP="00F722DA">
      <w:pPr>
        <w:rPr>
          <w:rFonts w:ascii="Aptos" w:hAnsi="Aptos"/>
          <w:b/>
          <w:bCs/>
        </w:rPr>
      </w:pPr>
    </w:p>
    <w:p w14:paraId="14431A1F" w14:textId="77777777" w:rsidR="00CE0D07" w:rsidRPr="00CE0D07" w:rsidRDefault="00CE0D07" w:rsidP="00CE0D07">
      <w:pPr>
        <w:rPr>
          <w:rFonts w:ascii="Aptos" w:hAnsi="Aptos"/>
          <w:b/>
          <w:bCs/>
        </w:rPr>
      </w:pPr>
      <w:r w:rsidRPr="00CE0D07">
        <w:rPr>
          <w:rFonts w:ascii="Aptos" w:hAnsi="Aptos"/>
          <w:b/>
          <w:bCs/>
        </w:rPr>
        <w:t xml:space="preserve">Thumbnail </w:t>
      </w:r>
    </w:p>
    <w:p w14:paraId="6D4DC604" w14:textId="77777777" w:rsidR="00CE0D07" w:rsidRPr="00CE0D07" w:rsidRDefault="00CE0D07" w:rsidP="00CE0D07">
      <w:pPr>
        <w:rPr>
          <w:rFonts w:ascii="Aptos" w:hAnsi="Aptos"/>
          <w:b/>
          <w:bCs/>
        </w:rPr>
      </w:pPr>
      <w:r w:rsidRPr="00CE0D07">
        <w:rPr>
          <w:rFonts w:ascii="Aptos" w:hAnsi="Aptos"/>
          <w:b/>
          <w:bCs/>
        </w:rPr>
        <w:t xml:space="preserve">Title </w:t>
      </w:r>
    </w:p>
    <w:p w14:paraId="5BB26E7A" w14:textId="77777777" w:rsidR="00CE0D07" w:rsidRPr="00CE0D07" w:rsidRDefault="00CE0D07" w:rsidP="00CE0D07">
      <w:pPr>
        <w:rPr>
          <w:rFonts w:ascii="Aptos" w:hAnsi="Aptos"/>
          <w:b/>
          <w:bCs/>
        </w:rPr>
      </w:pPr>
      <w:r w:rsidRPr="00CE0D07">
        <w:rPr>
          <w:rFonts w:ascii="Aptos" w:hAnsi="Aptos"/>
          <w:b/>
          <w:bCs/>
        </w:rPr>
        <w:t xml:space="preserve">Edition # </w:t>
      </w:r>
    </w:p>
    <w:p w14:paraId="6745353B" w14:textId="77777777" w:rsidR="00CE0D07" w:rsidRPr="00CE0D07" w:rsidRDefault="00CE0D07" w:rsidP="00CE0D07">
      <w:pPr>
        <w:rPr>
          <w:rFonts w:ascii="Aptos" w:hAnsi="Aptos"/>
          <w:b/>
          <w:bCs/>
        </w:rPr>
      </w:pPr>
      <w:r w:rsidRPr="00CE0D07">
        <w:rPr>
          <w:rFonts w:ascii="Aptos" w:hAnsi="Aptos"/>
          <w:b/>
          <w:bCs/>
        </w:rPr>
        <w:t xml:space="preserve">Author(s) </w:t>
      </w:r>
    </w:p>
    <w:p w14:paraId="6517FC63" w14:textId="77777777" w:rsidR="00CE0D07" w:rsidRPr="00CE0D07" w:rsidRDefault="00CE0D07" w:rsidP="00CE0D07">
      <w:pPr>
        <w:rPr>
          <w:rFonts w:ascii="Aptos" w:hAnsi="Aptos"/>
          <w:b/>
          <w:bCs/>
        </w:rPr>
      </w:pPr>
      <w:r w:rsidRPr="00CE0D07">
        <w:rPr>
          <w:rFonts w:ascii="Aptos" w:hAnsi="Aptos"/>
          <w:b/>
          <w:bCs/>
        </w:rPr>
        <w:t xml:space="preserve">Publisher </w:t>
      </w:r>
    </w:p>
    <w:p w14:paraId="643A47A4" w14:textId="77777777" w:rsidR="00CE0D07" w:rsidRPr="00CE0D07" w:rsidRDefault="00CE0D07" w:rsidP="00CE0D07">
      <w:pPr>
        <w:rPr>
          <w:rFonts w:ascii="Aptos" w:hAnsi="Aptos"/>
          <w:b/>
          <w:bCs/>
        </w:rPr>
      </w:pPr>
      <w:r w:rsidRPr="00CE0D07">
        <w:rPr>
          <w:rFonts w:ascii="Aptos" w:hAnsi="Aptos"/>
          <w:b/>
          <w:bCs/>
        </w:rPr>
        <w:t xml:space="preserve">Year </w:t>
      </w:r>
    </w:p>
    <w:p w14:paraId="2ADB4B13" w14:textId="77777777" w:rsidR="00CE0D07" w:rsidRPr="00CE0D07" w:rsidRDefault="00CE0D07" w:rsidP="00CE0D07">
      <w:pPr>
        <w:rPr>
          <w:rFonts w:ascii="Aptos" w:hAnsi="Aptos"/>
          <w:b/>
          <w:bCs/>
        </w:rPr>
      </w:pPr>
      <w:r w:rsidRPr="00CE0D07">
        <w:rPr>
          <w:rFonts w:ascii="Aptos" w:hAnsi="Aptos"/>
          <w:b/>
          <w:bCs/>
        </w:rPr>
        <w:t xml:space="preserve">ISBN-10 </w:t>
      </w:r>
    </w:p>
    <w:p w14:paraId="39DBF257" w14:textId="77777777" w:rsidR="00CE0D07" w:rsidRPr="00CE0D07" w:rsidRDefault="00CE0D07" w:rsidP="00CE0D07">
      <w:pPr>
        <w:rPr>
          <w:rFonts w:ascii="Aptos" w:hAnsi="Aptos"/>
          <w:b/>
          <w:bCs/>
        </w:rPr>
      </w:pPr>
      <w:r w:rsidRPr="00CE0D07">
        <w:rPr>
          <w:rFonts w:ascii="Aptos" w:hAnsi="Aptos"/>
          <w:b/>
          <w:bCs/>
        </w:rPr>
        <w:t xml:space="preserve">ISBN-13 </w:t>
      </w:r>
    </w:p>
    <w:p w14:paraId="45ECD6A9" w14:textId="77777777" w:rsidR="00CE0D07" w:rsidRPr="00CE0D07" w:rsidRDefault="00CE0D07" w:rsidP="00CE0D07">
      <w:pPr>
        <w:rPr>
          <w:rFonts w:ascii="Aptos" w:hAnsi="Aptos"/>
          <w:b/>
          <w:bCs/>
        </w:rPr>
      </w:pPr>
      <w:r w:rsidRPr="00CE0D07">
        <w:rPr>
          <w:rFonts w:ascii="Aptos" w:hAnsi="Aptos"/>
          <w:b/>
          <w:bCs/>
        </w:rPr>
        <w:t xml:space="preserve">Additional Information </w:t>
      </w:r>
    </w:p>
    <w:p w14:paraId="79BAA991" w14:textId="77777777" w:rsidR="00F722DA" w:rsidRPr="00F24558" w:rsidRDefault="00F722DA" w:rsidP="00F722DA">
      <w:pPr>
        <w:rPr>
          <w:rFonts w:ascii="Aptos" w:hAnsi="Aptos"/>
          <w:b/>
          <w:bCs/>
        </w:rPr>
      </w:pPr>
    </w:p>
    <w:p w14:paraId="196F327E" w14:textId="72AB7648" w:rsidR="00F722DA" w:rsidRPr="00F24558" w:rsidRDefault="00F722DA" w:rsidP="0043783D">
      <w:pPr>
        <w:pStyle w:val="Heading2"/>
      </w:pPr>
      <w:r w:rsidRPr="00F24558">
        <w:t>Other Course Materials</w:t>
      </w:r>
    </w:p>
    <w:p w14:paraId="019CF9AB" w14:textId="68B05104" w:rsidR="0043783D" w:rsidRPr="00AC7582" w:rsidRDefault="0043783D" w:rsidP="0043783D">
      <w:pPr>
        <w:rPr>
          <w:rFonts w:ascii="Aptos" w:hAnsi="Aptos"/>
          <w:i/>
          <w:iCs/>
        </w:rPr>
      </w:pPr>
      <w:r w:rsidRPr="00AC7582">
        <w:rPr>
          <w:rFonts w:ascii="Aptos" w:hAnsi="Aptos"/>
          <w:i/>
          <w:iCs/>
        </w:rPr>
        <w:t>[</w:t>
      </w:r>
      <w:r w:rsidRPr="00AC7582">
        <w:rPr>
          <w:rFonts w:ascii="Aptos" w:hAnsi="Aptos"/>
          <w:b/>
          <w:bCs/>
          <w:i/>
          <w:iCs/>
        </w:rPr>
        <w:t>Help Text: </w:t>
      </w:r>
      <w:r w:rsidRPr="00AC7582">
        <w:rPr>
          <w:rFonts w:ascii="Aptos" w:hAnsi="Aptos"/>
          <w:i/>
          <w:iCs/>
        </w:rPr>
        <w:t>Detail any supplementary materials or tools needed for the course. Approximate costs and how to locate these materials should be included. This could include supplies for labs, additional tools such as a graphing calculator, or a subscription to a website, etc.</w:t>
      </w:r>
      <w:r w:rsidRPr="00AC7582">
        <w:rPr>
          <w:rFonts w:ascii="Aptos" w:hAnsi="Aptos"/>
          <w:i/>
          <w:iCs/>
        </w:rPr>
        <w:br/>
      </w:r>
    </w:p>
    <w:p w14:paraId="7E22CCF0" w14:textId="6679C610" w:rsidR="0043783D" w:rsidRPr="00AC7582" w:rsidRDefault="0043783D" w:rsidP="0043783D">
      <w:pPr>
        <w:rPr>
          <w:rFonts w:ascii="Aptos" w:hAnsi="Aptos"/>
          <w:i/>
          <w:iCs/>
        </w:rPr>
      </w:pPr>
      <w:r w:rsidRPr="00AC7582">
        <w:rPr>
          <w:rFonts w:ascii="Aptos" w:hAnsi="Aptos"/>
          <w:i/>
          <w:iCs/>
        </w:rPr>
        <w:t>If the course doesn't require materials beyond what is listed in the bookstore, please put "No additional materials required."]</w:t>
      </w:r>
    </w:p>
    <w:p w14:paraId="59F0C072" w14:textId="181D1FC2" w:rsidR="00F722DA" w:rsidRDefault="00F722DA" w:rsidP="00F722DA">
      <w:pPr>
        <w:rPr>
          <w:rFonts w:ascii="Aptos" w:hAnsi="Aptos"/>
        </w:rPr>
      </w:pPr>
    </w:p>
    <w:p w14:paraId="797ED680" w14:textId="77777777" w:rsidR="00C859F8" w:rsidRDefault="00C859F8" w:rsidP="00F722DA">
      <w:pPr>
        <w:rPr>
          <w:rFonts w:ascii="Aptos" w:hAnsi="Aptos"/>
        </w:rPr>
      </w:pPr>
    </w:p>
    <w:p w14:paraId="6DC7F800" w14:textId="3940708E" w:rsidR="00C859F8" w:rsidRPr="00F24558" w:rsidRDefault="00C859F8" w:rsidP="00C859F8">
      <w:pPr>
        <w:pStyle w:val="Heading2"/>
      </w:pPr>
      <w:r w:rsidRPr="00C859F8">
        <w:t xml:space="preserve">TN </w:t>
      </w:r>
      <w:proofErr w:type="spellStart"/>
      <w:r w:rsidRPr="00C859F8">
        <w:t>eCampus</w:t>
      </w:r>
      <w:proofErr w:type="spellEnd"/>
      <w:r w:rsidRPr="00C859F8">
        <w:t xml:space="preserve"> Hardware and Software Requirements</w:t>
      </w:r>
    </w:p>
    <w:p w14:paraId="15C7A2FE" w14:textId="77777777" w:rsidR="00F722DA" w:rsidRPr="00F24558" w:rsidRDefault="00F722DA" w:rsidP="00F722DA">
      <w:pPr>
        <w:rPr>
          <w:rFonts w:ascii="Aptos" w:hAnsi="Aptos"/>
          <w:b/>
          <w:bCs/>
        </w:rPr>
      </w:pPr>
    </w:p>
    <w:p w14:paraId="071029F6" w14:textId="77777777" w:rsidR="00C859F8" w:rsidRDefault="00C859F8" w:rsidP="00C859F8">
      <w:r>
        <w:t xml:space="preserve">Review the </w:t>
      </w:r>
      <w:hyperlink r:id="rId10" w:tgtFrame="_blank" w:history="1">
        <w:r>
          <w:rPr>
            <w:rStyle w:val="Hyperlink"/>
            <w:rFonts w:eastAsiaTheme="majorEastAsia"/>
          </w:rPr>
          <w:t>minimum hardware and software requirements</w:t>
        </w:r>
      </w:hyperlink>
      <w:r>
        <w:t>.</w:t>
      </w:r>
    </w:p>
    <w:p w14:paraId="12267326" w14:textId="77777777" w:rsidR="00C859F8" w:rsidRDefault="00C859F8" w:rsidP="00C859F8">
      <w:pPr>
        <w:pStyle w:val="Heading3"/>
      </w:pPr>
      <w:r>
        <w:lastRenderedPageBreak/>
        <w:t>Common applications you might need: </w:t>
      </w:r>
    </w:p>
    <w:p w14:paraId="681C35CB" w14:textId="77777777" w:rsidR="00C859F8" w:rsidRDefault="00C859F8" w:rsidP="00C859F8">
      <w:pPr>
        <w:numPr>
          <w:ilvl w:val="0"/>
          <w:numId w:val="30"/>
        </w:numPr>
        <w:spacing w:before="100" w:beforeAutospacing="1" w:after="100" w:afterAutospacing="1"/>
      </w:pPr>
      <w:r>
        <w:t xml:space="preserve">To read a PDF file download the latest version of </w:t>
      </w:r>
      <w:hyperlink r:id="rId11" w:tgtFrame="_blank" w:history="1">
        <w:r>
          <w:rPr>
            <w:rStyle w:val="Hyperlink"/>
            <w:rFonts w:eastAsiaTheme="majorEastAsia"/>
          </w:rPr>
          <w:t>Adobe Reader</w:t>
        </w:r>
      </w:hyperlink>
      <w:r>
        <w:t> </w:t>
      </w:r>
    </w:p>
    <w:p w14:paraId="1D48A768" w14:textId="77777777" w:rsidR="00C859F8" w:rsidRDefault="00C859F8" w:rsidP="00C859F8">
      <w:pPr>
        <w:numPr>
          <w:ilvl w:val="0"/>
          <w:numId w:val="30"/>
        </w:numPr>
        <w:spacing w:before="100" w:beforeAutospacing="1" w:after="100" w:afterAutospacing="1"/>
      </w:pPr>
      <w:r>
        <w:t xml:space="preserve">Don't have Microsoft Office? Explore an alternative </w:t>
      </w:r>
      <w:hyperlink r:id="rId12" w:tgtFrame="_blank" w:history="1">
        <w:r>
          <w:rPr>
            <w:rStyle w:val="Hyperlink"/>
            <w:rFonts w:eastAsiaTheme="majorEastAsia"/>
          </w:rPr>
          <w:t>OpenOffice</w:t>
        </w:r>
      </w:hyperlink>
    </w:p>
    <w:p w14:paraId="4E5811F4" w14:textId="77777777" w:rsidR="00F722DA" w:rsidRPr="00F24558" w:rsidRDefault="00F722DA" w:rsidP="002C356C">
      <w:pPr>
        <w:ind w:left="720"/>
        <w:rPr>
          <w:rFonts w:ascii="Aptos" w:hAnsi="Aptos"/>
          <w:b/>
          <w:bCs/>
        </w:rPr>
      </w:pPr>
    </w:p>
    <w:p w14:paraId="4DC6FBDF" w14:textId="35057AD5" w:rsidR="006C6679" w:rsidRPr="007F49CA" w:rsidRDefault="00F722DA" w:rsidP="007F49CA">
      <w:pPr>
        <w:pStyle w:val="Heading2"/>
      </w:pPr>
      <w:r w:rsidRPr="00F24558">
        <w:t>Additional Hardware and Software Requirements for Course</w:t>
      </w:r>
    </w:p>
    <w:p w14:paraId="71C719AC" w14:textId="4DEF7C66" w:rsidR="00F722DA" w:rsidRPr="00AC7582" w:rsidRDefault="006C6679" w:rsidP="006C6679">
      <w:pPr>
        <w:rPr>
          <w:rFonts w:ascii="Aptos" w:hAnsi="Aptos"/>
          <w:i/>
          <w:iCs/>
        </w:rPr>
      </w:pPr>
      <w:r w:rsidRPr="00AC7582">
        <w:rPr>
          <w:rFonts w:ascii="Aptos" w:hAnsi="Aptos"/>
          <w:i/>
          <w:iCs/>
        </w:rPr>
        <w:t>[</w:t>
      </w:r>
      <w:r w:rsidRPr="00AC7582">
        <w:rPr>
          <w:rFonts w:ascii="Aptos" w:hAnsi="Aptos"/>
          <w:b/>
          <w:bCs/>
          <w:i/>
          <w:iCs/>
        </w:rPr>
        <w:t>Help Text:</w:t>
      </w:r>
      <w:r w:rsidRPr="00AC7582">
        <w:rPr>
          <w:rFonts w:ascii="Aptos" w:hAnsi="Aptos"/>
          <w:i/>
          <w:iCs/>
        </w:rPr>
        <w:t xml:space="preserve"> List any hardware or software requirements beyond the basic system requirements for TN </w:t>
      </w:r>
      <w:proofErr w:type="spellStart"/>
      <w:r w:rsidRPr="00AC7582">
        <w:rPr>
          <w:rFonts w:ascii="Aptos" w:hAnsi="Aptos"/>
          <w:i/>
          <w:iCs/>
        </w:rPr>
        <w:t>eCampus</w:t>
      </w:r>
      <w:proofErr w:type="spellEnd"/>
      <w:r w:rsidRPr="00AC7582">
        <w:rPr>
          <w:rFonts w:ascii="Aptos" w:hAnsi="Aptos"/>
          <w:i/>
          <w:iCs/>
        </w:rPr>
        <w:t xml:space="preserve"> and D2L, and for products purchased through the Virtual Bookstore. This may include software students need, such as accounting software or graphics programs. If none, please enter "None required".]</w:t>
      </w:r>
    </w:p>
    <w:p w14:paraId="6975DA92" w14:textId="77777777" w:rsidR="002C356C" w:rsidRPr="00F24558" w:rsidRDefault="002C356C" w:rsidP="00F722DA">
      <w:pPr>
        <w:rPr>
          <w:rFonts w:ascii="Aptos" w:hAnsi="Aptos"/>
          <w:b/>
          <w:bCs/>
        </w:rPr>
      </w:pPr>
    </w:p>
    <w:p w14:paraId="4539FE9E" w14:textId="185E01C0" w:rsidR="00F722DA" w:rsidRPr="007F49CA" w:rsidRDefault="00F722DA" w:rsidP="007F49CA">
      <w:pPr>
        <w:pStyle w:val="Heading2"/>
      </w:pPr>
      <w:r w:rsidRPr="007F49CA">
        <w:t>Student Resources:</w:t>
      </w:r>
    </w:p>
    <w:p w14:paraId="0A867B89" w14:textId="77777777" w:rsidR="007F49CA" w:rsidRPr="007F49CA" w:rsidRDefault="007F49CA" w:rsidP="007F49CA">
      <w:pPr>
        <w:numPr>
          <w:ilvl w:val="0"/>
          <w:numId w:val="31"/>
        </w:numPr>
        <w:spacing w:before="100" w:beforeAutospacing="1" w:after="100" w:afterAutospacing="1"/>
        <w:rPr>
          <w:rFonts w:ascii="Aptos" w:hAnsi="Aptos" w:cs="Angsana New"/>
          <w:szCs w:val="30"/>
        </w:rPr>
      </w:pPr>
      <w:r w:rsidRPr="007F49CA">
        <w:rPr>
          <w:rFonts w:ascii="Aptos" w:hAnsi="Aptos" w:cs="Angsana New"/>
          <w:szCs w:val="30"/>
        </w:rPr>
        <w:t xml:space="preserve">Review all </w:t>
      </w:r>
      <w:hyperlink r:id="rId13" w:tgtFrame="_blank" w:history="1">
        <w:r w:rsidRPr="007F49CA">
          <w:rPr>
            <w:rStyle w:val="Hyperlink"/>
            <w:rFonts w:ascii="Aptos" w:hAnsi="Aptos" w:cs="Angsana New"/>
            <w:szCs w:val="30"/>
          </w:rPr>
          <w:t xml:space="preserve">TN </w:t>
        </w:r>
        <w:proofErr w:type="spellStart"/>
        <w:r w:rsidRPr="007F49CA">
          <w:rPr>
            <w:rStyle w:val="Hyperlink"/>
            <w:rFonts w:ascii="Aptos" w:hAnsi="Aptos" w:cs="Angsana New"/>
            <w:szCs w:val="30"/>
          </w:rPr>
          <w:t>eCampus</w:t>
        </w:r>
        <w:proofErr w:type="spellEnd"/>
        <w:r w:rsidRPr="007F49CA">
          <w:rPr>
            <w:rStyle w:val="Hyperlink"/>
            <w:rFonts w:ascii="Aptos" w:hAnsi="Aptos" w:cs="Angsana New"/>
            <w:szCs w:val="30"/>
          </w:rPr>
          <w:t xml:space="preserve"> Resources for Students</w:t>
        </w:r>
      </w:hyperlink>
      <w:r w:rsidRPr="007F49CA">
        <w:rPr>
          <w:rFonts w:ascii="Aptos" w:hAnsi="Aptos" w:cs="Angsana New"/>
          <w:szCs w:val="30"/>
        </w:rPr>
        <w:t>.</w:t>
      </w:r>
    </w:p>
    <w:p w14:paraId="643DE406" w14:textId="77777777" w:rsidR="007F49CA" w:rsidRPr="007F49CA" w:rsidRDefault="007F49CA" w:rsidP="007F49CA">
      <w:pPr>
        <w:numPr>
          <w:ilvl w:val="0"/>
          <w:numId w:val="31"/>
        </w:numPr>
        <w:spacing w:before="100" w:beforeAutospacing="1" w:after="100" w:afterAutospacing="1"/>
        <w:rPr>
          <w:rFonts w:ascii="Aptos" w:hAnsi="Aptos" w:cs="Angsana New"/>
          <w:szCs w:val="30"/>
        </w:rPr>
      </w:pPr>
      <w:r w:rsidRPr="007F49CA">
        <w:rPr>
          <w:rFonts w:ascii="Aptos" w:hAnsi="Aptos" w:cs="Angsana New"/>
          <w:szCs w:val="30"/>
        </w:rPr>
        <w:t xml:space="preserve">TN </w:t>
      </w:r>
      <w:proofErr w:type="spellStart"/>
      <w:r w:rsidRPr="007F49CA">
        <w:rPr>
          <w:rFonts w:ascii="Aptos" w:hAnsi="Aptos" w:cs="Angsana New"/>
          <w:szCs w:val="30"/>
        </w:rPr>
        <w:t>eCampus</w:t>
      </w:r>
      <w:proofErr w:type="spellEnd"/>
      <w:r w:rsidRPr="007F49CA">
        <w:rPr>
          <w:rFonts w:ascii="Aptos" w:hAnsi="Aptos" w:cs="Angsana New"/>
          <w:szCs w:val="30"/>
        </w:rPr>
        <w:t xml:space="preserve"> info on how to be a </w:t>
      </w:r>
      <w:hyperlink r:id="rId14" w:tgtFrame="_blank" w:history="1">
        <w:r w:rsidRPr="007F49CA">
          <w:rPr>
            <w:rStyle w:val="Hyperlink"/>
            <w:rFonts w:ascii="Aptos" w:hAnsi="Aptos" w:cs="Angsana New"/>
            <w:szCs w:val="30"/>
          </w:rPr>
          <w:t>Successful Online Learner</w:t>
        </w:r>
      </w:hyperlink>
      <w:r w:rsidRPr="007F49CA">
        <w:rPr>
          <w:rFonts w:ascii="Aptos" w:hAnsi="Aptos" w:cs="Angsana New"/>
          <w:szCs w:val="30"/>
        </w:rPr>
        <w:t>.</w:t>
      </w:r>
    </w:p>
    <w:p w14:paraId="3561AF4B" w14:textId="77777777" w:rsidR="007F49CA" w:rsidRPr="007F49CA" w:rsidRDefault="007F49CA" w:rsidP="007F49CA">
      <w:pPr>
        <w:numPr>
          <w:ilvl w:val="0"/>
          <w:numId w:val="31"/>
        </w:numPr>
        <w:spacing w:before="100" w:beforeAutospacing="1" w:after="100" w:afterAutospacing="1"/>
        <w:rPr>
          <w:rFonts w:ascii="Aptos" w:hAnsi="Aptos" w:cs="Angsana New"/>
          <w:szCs w:val="30"/>
        </w:rPr>
      </w:pPr>
      <w:r w:rsidRPr="007F49CA">
        <w:rPr>
          <w:rFonts w:ascii="Aptos" w:hAnsi="Aptos" w:cs="Angsana New"/>
          <w:szCs w:val="30"/>
        </w:rPr>
        <w:t>Contact the Student Support Team by emailing </w:t>
      </w:r>
      <w:hyperlink r:id="rId15" w:history="1">
        <w:r w:rsidRPr="007F49CA">
          <w:rPr>
            <w:rStyle w:val="Hyperlink"/>
            <w:rFonts w:ascii="Aptos" w:hAnsi="Aptos" w:cs="Angsana New"/>
            <w:szCs w:val="30"/>
          </w:rPr>
          <w:t>tnecampus@tbr.edu</w:t>
        </w:r>
      </w:hyperlink>
      <w:r w:rsidRPr="007F49CA">
        <w:rPr>
          <w:rFonts w:ascii="Aptos" w:hAnsi="Aptos" w:cs="Angsana New"/>
          <w:szCs w:val="30"/>
        </w:rPr>
        <w:t>. </w:t>
      </w:r>
    </w:p>
    <w:p w14:paraId="7F8EA669" w14:textId="77777777" w:rsidR="007F49CA" w:rsidRPr="007F49CA" w:rsidRDefault="007F49CA" w:rsidP="007F49CA">
      <w:pPr>
        <w:numPr>
          <w:ilvl w:val="0"/>
          <w:numId w:val="31"/>
        </w:numPr>
        <w:spacing w:before="100" w:beforeAutospacing="1" w:after="100" w:afterAutospacing="1"/>
        <w:rPr>
          <w:rFonts w:ascii="Aptos" w:hAnsi="Aptos" w:cs="Angsana New"/>
          <w:szCs w:val="30"/>
        </w:rPr>
      </w:pPr>
      <w:r w:rsidRPr="007F49CA">
        <w:rPr>
          <w:rFonts w:ascii="Aptos" w:hAnsi="Aptos" w:cs="Angsana New"/>
          <w:szCs w:val="30"/>
        </w:rPr>
        <w:t xml:space="preserve">Find guides for writing and research citation formats at Purdue </w:t>
      </w:r>
      <w:hyperlink r:id="rId16" w:tgtFrame="_blank" w:history="1">
        <w:r w:rsidRPr="007F49CA">
          <w:rPr>
            <w:rStyle w:val="Hyperlink"/>
            <w:rFonts w:ascii="Aptos" w:hAnsi="Aptos" w:cs="Angsana New"/>
            <w:szCs w:val="30"/>
          </w:rPr>
          <w:t>OWL Online Writing Lab</w:t>
        </w:r>
      </w:hyperlink>
      <w:r w:rsidRPr="007F49CA">
        <w:rPr>
          <w:rFonts w:ascii="Aptos" w:hAnsi="Aptos" w:cs="Angsana New"/>
          <w:szCs w:val="30"/>
        </w:rPr>
        <w:t xml:space="preserve"> (for APA, MLA, or Chicago style).</w:t>
      </w:r>
    </w:p>
    <w:p w14:paraId="1E930601" w14:textId="77777777" w:rsidR="007F49CA" w:rsidRPr="007F49CA" w:rsidRDefault="007F49CA" w:rsidP="007F49CA">
      <w:pPr>
        <w:numPr>
          <w:ilvl w:val="0"/>
          <w:numId w:val="31"/>
        </w:numPr>
        <w:spacing w:before="100" w:beforeAutospacing="1" w:after="100" w:afterAutospacing="1"/>
        <w:rPr>
          <w:rFonts w:ascii="Aptos" w:hAnsi="Aptos" w:cs="Angsana New"/>
          <w:szCs w:val="30"/>
        </w:rPr>
      </w:pPr>
      <w:r w:rsidRPr="007F49CA">
        <w:rPr>
          <w:rFonts w:ascii="Aptos" w:hAnsi="Aptos" w:cs="Angsana New"/>
          <w:szCs w:val="30"/>
        </w:rPr>
        <w:t xml:space="preserve">Virtual tutoring is available </w:t>
      </w:r>
      <w:r w:rsidRPr="007F49CA">
        <w:rPr>
          <w:rFonts w:ascii="Aptos" w:hAnsi="Aptos" w:cs="Angsana New"/>
          <w:b/>
          <w:bCs/>
          <w:szCs w:val="30"/>
          <w:u w:val="single"/>
        </w:rPr>
        <w:t>FREE</w:t>
      </w:r>
      <w:r w:rsidRPr="007F49CA">
        <w:rPr>
          <w:rFonts w:ascii="Aptos" w:hAnsi="Aptos" w:cs="Angsana New"/>
          <w:szCs w:val="30"/>
        </w:rPr>
        <w:t xml:space="preserve"> of charge. To access virtual tutoring, visit the course homepage, and select </w:t>
      </w:r>
      <w:r w:rsidRPr="007F49CA">
        <w:rPr>
          <w:rFonts w:ascii="Aptos" w:hAnsi="Aptos" w:cs="Angsana New"/>
          <w:i/>
          <w:iCs/>
          <w:szCs w:val="30"/>
        </w:rPr>
        <w:t>Virtual Tutoring</w:t>
      </w:r>
      <w:r w:rsidRPr="007F49CA">
        <w:rPr>
          <w:rFonts w:ascii="Aptos" w:hAnsi="Aptos" w:cs="Angsana New"/>
          <w:szCs w:val="30"/>
        </w:rPr>
        <w:t xml:space="preserve"> under </w:t>
      </w:r>
      <w:r w:rsidRPr="007F49CA">
        <w:rPr>
          <w:rFonts w:ascii="Aptos" w:hAnsi="Aptos" w:cs="Angsana New"/>
          <w:i/>
          <w:iCs/>
          <w:szCs w:val="30"/>
        </w:rPr>
        <w:t>Course Resources</w:t>
      </w:r>
      <w:r w:rsidRPr="007F49CA">
        <w:rPr>
          <w:rFonts w:ascii="Aptos" w:hAnsi="Aptos" w:cs="Angsana New"/>
          <w:szCs w:val="30"/>
        </w:rPr>
        <w:t>. </w:t>
      </w:r>
    </w:p>
    <w:p w14:paraId="095A1195" w14:textId="77777777" w:rsidR="007F49CA" w:rsidRPr="007F49CA" w:rsidRDefault="007F49CA" w:rsidP="007F49CA">
      <w:pPr>
        <w:numPr>
          <w:ilvl w:val="0"/>
          <w:numId w:val="31"/>
        </w:numPr>
        <w:spacing w:before="100" w:beforeAutospacing="1" w:after="100" w:afterAutospacing="1"/>
        <w:rPr>
          <w:rFonts w:ascii="Aptos" w:hAnsi="Aptos" w:cs="Angsana New"/>
          <w:szCs w:val="30"/>
        </w:rPr>
      </w:pPr>
      <w:r w:rsidRPr="007F49CA">
        <w:rPr>
          <w:rFonts w:ascii="Aptos" w:hAnsi="Aptos" w:cs="Angsana New"/>
          <w:szCs w:val="30"/>
        </w:rPr>
        <w:t xml:space="preserve">The </w:t>
      </w:r>
      <w:hyperlink r:id="rId17" w:tgtFrame="_blank" w:history="1">
        <w:r w:rsidRPr="007F49CA">
          <w:rPr>
            <w:rStyle w:val="Hyperlink"/>
            <w:rFonts w:ascii="Aptos" w:hAnsi="Aptos" w:cs="Angsana New"/>
            <w:szCs w:val="30"/>
          </w:rPr>
          <w:t>Student Liaison</w:t>
        </w:r>
      </w:hyperlink>
      <w:r w:rsidRPr="007F49CA">
        <w:rPr>
          <w:rFonts w:ascii="Aptos" w:hAnsi="Aptos" w:cs="Angsana New"/>
          <w:szCs w:val="30"/>
        </w:rPr>
        <w:t xml:space="preserve"> at your campus can provide guidance and assistance for degree program and course offering information, course registration, grade appeals, or concerns you might have about your instructor or classmates.</w:t>
      </w:r>
    </w:p>
    <w:p w14:paraId="5F6143F7" w14:textId="77777777" w:rsidR="007F49CA" w:rsidRPr="007F49CA" w:rsidRDefault="007F49CA" w:rsidP="007F49CA">
      <w:pPr>
        <w:numPr>
          <w:ilvl w:val="0"/>
          <w:numId w:val="31"/>
        </w:numPr>
        <w:spacing w:before="100" w:beforeAutospacing="1" w:after="100" w:afterAutospacing="1"/>
        <w:rPr>
          <w:rFonts w:ascii="Aptos" w:hAnsi="Aptos" w:cs="Angsana New"/>
          <w:szCs w:val="30"/>
        </w:rPr>
      </w:pPr>
      <w:r w:rsidRPr="007F49CA">
        <w:rPr>
          <w:rFonts w:ascii="Aptos" w:hAnsi="Aptos" w:cs="Angsana New"/>
          <w:szCs w:val="30"/>
        </w:rPr>
        <w:t xml:space="preserve">Access the </w:t>
      </w:r>
      <w:hyperlink r:id="rId18" w:tgtFrame="_blank" w:history="1">
        <w:r w:rsidRPr="007F49CA">
          <w:rPr>
            <w:rStyle w:val="Hyperlink"/>
            <w:rFonts w:ascii="Aptos" w:hAnsi="Aptos" w:cs="Angsana New"/>
            <w:szCs w:val="30"/>
          </w:rPr>
          <w:t>Academic Calendar</w:t>
        </w:r>
      </w:hyperlink>
      <w:r w:rsidRPr="007F49CA">
        <w:rPr>
          <w:rFonts w:ascii="Aptos" w:hAnsi="Aptos" w:cs="Angsana New"/>
          <w:szCs w:val="30"/>
        </w:rPr>
        <w:t xml:space="preserve"> for the TN </w:t>
      </w:r>
      <w:proofErr w:type="spellStart"/>
      <w:r w:rsidRPr="007F49CA">
        <w:rPr>
          <w:rFonts w:ascii="Aptos" w:hAnsi="Aptos" w:cs="Angsana New"/>
          <w:szCs w:val="30"/>
        </w:rPr>
        <w:t>eCampus</w:t>
      </w:r>
      <w:proofErr w:type="spellEnd"/>
      <w:r w:rsidRPr="007F49CA">
        <w:rPr>
          <w:rFonts w:ascii="Aptos" w:hAnsi="Aptos" w:cs="Angsana New"/>
          <w:szCs w:val="30"/>
        </w:rPr>
        <w:t xml:space="preserve"> term schedule. Note: TN </w:t>
      </w:r>
      <w:proofErr w:type="spellStart"/>
      <w:r w:rsidRPr="007F49CA">
        <w:rPr>
          <w:rFonts w:ascii="Aptos" w:hAnsi="Aptos" w:cs="Angsana New"/>
          <w:szCs w:val="30"/>
        </w:rPr>
        <w:t>eCampus</w:t>
      </w:r>
      <w:proofErr w:type="spellEnd"/>
      <w:r w:rsidRPr="007F49CA">
        <w:rPr>
          <w:rFonts w:ascii="Aptos" w:hAnsi="Aptos" w:cs="Angsana New"/>
          <w:szCs w:val="30"/>
        </w:rPr>
        <w:t xml:space="preserve"> term dates may vary from those of your home institution.</w:t>
      </w:r>
    </w:p>
    <w:p w14:paraId="21D1AD18" w14:textId="77777777" w:rsidR="007F49CA" w:rsidRDefault="007F49CA" w:rsidP="007F49CA">
      <w:pPr>
        <w:spacing w:before="100" w:beforeAutospacing="1" w:after="100" w:afterAutospacing="1"/>
        <w:rPr>
          <w:rFonts w:ascii="Aptos" w:hAnsi="Aptos"/>
        </w:rPr>
      </w:pPr>
    </w:p>
    <w:p w14:paraId="47A384FA" w14:textId="7899FD5B" w:rsidR="007F49CA" w:rsidRDefault="007F49CA" w:rsidP="007F49CA">
      <w:pPr>
        <w:pStyle w:val="Heading1"/>
      </w:pPr>
      <w:r w:rsidRPr="007F49CA">
        <w:t>Course Policies</w:t>
      </w:r>
    </w:p>
    <w:p w14:paraId="684E2358" w14:textId="484806B1" w:rsidR="00D10BD0" w:rsidRPr="00AC7582" w:rsidRDefault="001B439E" w:rsidP="00D10BD0">
      <w:pPr>
        <w:rPr>
          <w:i/>
          <w:iCs/>
          <w:lang w:eastAsia="zh-CN"/>
        </w:rPr>
      </w:pPr>
      <w:r>
        <w:rPr>
          <w:b/>
          <w:bCs/>
          <w:i/>
          <w:iCs/>
          <w:lang w:eastAsia="zh-CN"/>
        </w:rPr>
        <w:br/>
      </w:r>
      <w:r w:rsidR="00D10BD0" w:rsidRPr="00AC7582">
        <w:rPr>
          <w:b/>
          <w:bCs/>
          <w:i/>
          <w:iCs/>
          <w:lang w:eastAsia="zh-CN"/>
        </w:rPr>
        <w:t>[Help Text: </w:t>
      </w:r>
      <w:r w:rsidR="00D10BD0" w:rsidRPr="00AC7582">
        <w:rPr>
          <w:i/>
          <w:iCs/>
          <w:lang w:eastAsia="zh-CN"/>
        </w:rPr>
        <w:t>Please complete the Assigned Grade and Graded Items tables. </w:t>
      </w:r>
    </w:p>
    <w:p w14:paraId="18AEDCD5" w14:textId="77777777" w:rsidR="00D10BD0" w:rsidRPr="00AC7582" w:rsidRDefault="00D10BD0" w:rsidP="00D10BD0">
      <w:pPr>
        <w:rPr>
          <w:i/>
          <w:iCs/>
          <w:lang w:eastAsia="zh-CN"/>
        </w:rPr>
      </w:pPr>
      <w:r w:rsidRPr="00AC7582">
        <w:rPr>
          <w:i/>
          <w:iCs/>
          <w:lang w:eastAsia="zh-CN"/>
        </w:rPr>
        <w:t>Please detail any specific descriptions that need to be provided to the students regarding their graded assessments or projects. </w:t>
      </w:r>
    </w:p>
    <w:p w14:paraId="075AA682" w14:textId="77777777" w:rsidR="00D10BD0" w:rsidRPr="00AC7582" w:rsidRDefault="00D10BD0" w:rsidP="00D10BD0">
      <w:pPr>
        <w:rPr>
          <w:i/>
          <w:iCs/>
          <w:lang w:eastAsia="zh-CN"/>
        </w:rPr>
      </w:pPr>
      <w:r w:rsidRPr="00AC7582">
        <w:rPr>
          <w:i/>
          <w:iCs/>
          <w:lang w:eastAsia="zh-CN"/>
        </w:rPr>
        <w:t xml:space="preserve">You </w:t>
      </w:r>
      <w:r w:rsidRPr="00AC7582">
        <w:rPr>
          <w:i/>
          <w:iCs/>
          <w:u w:val="single"/>
          <w:lang w:eastAsia="zh-CN"/>
        </w:rPr>
        <w:t>must</w:t>
      </w:r>
      <w:r w:rsidRPr="00AC7582">
        <w:rPr>
          <w:i/>
          <w:iCs/>
          <w:lang w:eastAsia="zh-CN"/>
        </w:rPr>
        <w:t xml:space="preserve"> state if the course DOES/DOES NOT require proctoring for exams.</w:t>
      </w:r>
    </w:p>
    <w:p w14:paraId="3BB27583" w14:textId="0FCBC6BE" w:rsidR="00D10BD0" w:rsidRPr="00AC7582" w:rsidRDefault="00D10BD0" w:rsidP="00D10BD0">
      <w:pPr>
        <w:rPr>
          <w:i/>
          <w:iCs/>
          <w:lang w:eastAsia="zh-CN"/>
        </w:rPr>
      </w:pPr>
      <w:r w:rsidRPr="00AC7582">
        <w:rPr>
          <w:b/>
          <w:bCs/>
          <w:i/>
          <w:iCs/>
          <w:lang w:eastAsia="zh-CN"/>
        </w:rPr>
        <w:t>Please note:</w:t>
      </w:r>
      <w:r w:rsidRPr="00AC7582">
        <w:rPr>
          <w:i/>
          <w:iCs/>
          <w:lang w:eastAsia="zh-CN"/>
        </w:rPr>
        <w:t xml:space="preserve"> If you don’t maintain a Master Copy (MC) for </w:t>
      </w:r>
      <w:r w:rsidR="00A942A0" w:rsidRPr="00AC7582">
        <w:rPr>
          <w:i/>
          <w:iCs/>
          <w:lang w:eastAsia="zh-CN"/>
        </w:rPr>
        <w:t xml:space="preserve">the </w:t>
      </w:r>
      <w:r w:rsidRPr="00AC7582">
        <w:rPr>
          <w:i/>
          <w:iCs/>
          <w:lang w:eastAsia="zh-CN"/>
        </w:rPr>
        <w:t>full 15 weeks, please disregard this tab/version.]</w:t>
      </w:r>
    </w:p>
    <w:p w14:paraId="56CBE121" w14:textId="77777777" w:rsidR="00D10BD0" w:rsidRPr="00D10BD0" w:rsidRDefault="00D10BD0" w:rsidP="00D10BD0">
      <w:pPr>
        <w:rPr>
          <w:lang w:eastAsia="zh-CN"/>
        </w:rPr>
      </w:pPr>
    </w:p>
    <w:p w14:paraId="04258966" w14:textId="77777777" w:rsidR="00F722DA" w:rsidRPr="00D10BD0" w:rsidRDefault="00F722DA" w:rsidP="00D10BD0">
      <w:pPr>
        <w:pStyle w:val="Heading2"/>
      </w:pPr>
      <w:r w:rsidRPr="00D10BD0">
        <w:lastRenderedPageBreak/>
        <w:t>Participation, Assessments, &amp; Grading</w:t>
      </w:r>
    </w:p>
    <w:p w14:paraId="418D86A7" w14:textId="3E849713" w:rsidR="00AE2F60" w:rsidRPr="00F24558" w:rsidRDefault="00AE2F60" w:rsidP="00AE2F60">
      <w:pPr>
        <w:rPr>
          <w:rFonts w:ascii="Aptos" w:hAnsi="Aptos"/>
          <w:b/>
          <w:bCs/>
        </w:rPr>
      </w:pPr>
      <w:r w:rsidRPr="00F24558">
        <w:rPr>
          <w:rFonts w:ascii="Aptos" w:hAnsi="Aptos"/>
          <w:b/>
          <w:bCs/>
        </w:rPr>
        <w:t>Grading Procedures:</w:t>
      </w:r>
    </w:p>
    <w:p w14:paraId="6D737FF8" w14:textId="77777777" w:rsidR="00AE2F60" w:rsidRPr="00F24558" w:rsidRDefault="00AE2F60" w:rsidP="00AE2F60">
      <w:pPr>
        <w:rPr>
          <w:rFonts w:ascii="Aptos" w:hAnsi="Aptos"/>
        </w:rPr>
      </w:pPr>
      <w:r w:rsidRPr="00F24558">
        <w:rPr>
          <w:rFonts w:ascii="Aptos" w:hAnsi="Aptos"/>
        </w:rPr>
        <w:t>Letter grades for this course will be assigned based on the following scale.</w:t>
      </w:r>
    </w:p>
    <w:p w14:paraId="37A02623" w14:textId="77777777" w:rsidR="00AE2F60" w:rsidRPr="00F24558" w:rsidRDefault="00AE2F60" w:rsidP="00AE2F60">
      <w:pPr>
        <w:rPr>
          <w:rFonts w:ascii="Aptos" w:hAnsi="Aptos"/>
        </w:rPr>
      </w:pPr>
    </w:p>
    <w:p w14:paraId="2FE5F7CB" w14:textId="4901328C" w:rsidR="00AE2F60" w:rsidRPr="00F24558" w:rsidRDefault="00AE2F60" w:rsidP="00AE2F60">
      <w:pPr>
        <w:rPr>
          <w:rFonts w:ascii="Aptos" w:hAnsi="Aptos"/>
          <w:b/>
          <w:bCs/>
        </w:rPr>
      </w:pPr>
      <w:r w:rsidRPr="00F24558">
        <w:rPr>
          <w:rFonts w:ascii="Aptos" w:hAnsi="Aptos"/>
          <w:b/>
          <w:bCs/>
        </w:rPr>
        <w:t>Assigned Grade</w:t>
      </w:r>
    </w:p>
    <w:tbl>
      <w:tblPr>
        <w:tblW w:w="7470" w:type="dxa"/>
        <w:tblCellSpacing w:w="15" w:type="dxa"/>
        <w:tblInd w:w="-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Description w:val="This table displays the range of points required for each grade. There are two columns of 'Point Range' and 'Grade' and five rows (A to F)."/>
      </w:tblPr>
      <w:tblGrid>
        <w:gridCol w:w="2850"/>
        <w:gridCol w:w="4620"/>
      </w:tblGrid>
      <w:tr w:rsidR="00AE2F60" w:rsidRPr="00F24558" w14:paraId="124E1FCF" w14:textId="77777777" w:rsidTr="009B7C2D">
        <w:trPr>
          <w:tblCellSpacing w:w="15" w:type="dxa"/>
        </w:trPr>
        <w:tc>
          <w:tcPr>
            <w:tcW w:w="2805" w:type="dxa"/>
            <w:tcBorders>
              <w:top w:val="outset" w:sz="6" w:space="0" w:color="auto"/>
              <w:left w:val="outset" w:sz="6" w:space="0" w:color="auto"/>
              <w:bottom w:val="outset" w:sz="6" w:space="0" w:color="auto"/>
              <w:right w:val="outset" w:sz="6" w:space="0" w:color="auto"/>
            </w:tcBorders>
            <w:vAlign w:val="center"/>
            <w:hideMark/>
          </w:tcPr>
          <w:p w14:paraId="4E15CCCE" w14:textId="77777777" w:rsidR="00AE2F60" w:rsidRPr="00F24558" w:rsidRDefault="00AE2F60">
            <w:pPr>
              <w:jc w:val="center"/>
              <w:rPr>
                <w:rFonts w:ascii="Aptos" w:hAnsi="Aptos"/>
                <w:b/>
                <w:bCs/>
              </w:rPr>
            </w:pPr>
            <w:r w:rsidRPr="00F24558">
              <w:rPr>
                <w:rFonts w:ascii="Aptos" w:hAnsi="Aptos"/>
                <w:b/>
                <w:bCs/>
              </w:rPr>
              <w:t>Point Range</w:t>
            </w:r>
          </w:p>
        </w:tc>
        <w:tc>
          <w:tcPr>
            <w:tcW w:w="4575" w:type="dxa"/>
            <w:tcBorders>
              <w:top w:val="outset" w:sz="6" w:space="0" w:color="auto"/>
              <w:left w:val="outset" w:sz="6" w:space="0" w:color="auto"/>
              <w:bottom w:val="outset" w:sz="6" w:space="0" w:color="auto"/>
              <w:right w:val="outset" w:sz="6" w:space="0" w:color="auto"/>
            </w:tcBorders>
            <w:vAlign w:val="center"/>
            <w:hideMark/>
          </w:tcPr>
          <w:p w14:paraId="355ED640" w14:textId="77777777" w:rsidR="00AE2F60" w:rsidRPr="00F24558" w:rsidRDefault="00AE2F60">
            <w:pPr>
              <w:jc w:val="center"/>
              <w:rPr>
                <w:rFonts w:ascii="Aptos" w:hAnsi="Aptos"/>
                <w:b/>
                <w:bCs/>
              </w:rPr>
            </w:pPr>
            <w:r w:rsidRPr="00F24558">
              <w:rPr>
                <w:rFonts w:ascii="Aptos" w:hAnsi="Aptos"/>
                <w:b/>
                <w:bCs/>
              </w:rPr>
              <w:t>Assigned Grade</w:t>
            </w:r>
          </w:p>
        </w:tc>
      </w:tr>
      <w:tr w:rsidR="00AE2F60" w:rsidRPr="00F24558" w14:paraId="09A335B0" w14:textId="77777777" w:rsidTr="009B7C2D">
        <w:trPr>
          <w:tblCellSpacing w:w="15" w:type="dxa"/>
        </w:trPr>
        <w:tc>
          <w:tcPr>
            <w:tcW w:w="2805" w:type="dxa"/>
            <w:tcBorders>
              <w:top w:val="outset" w:sz="6" w:space="0" w:color="auto"/>
              <w:left w:val="outset" w:sz="6" w:space="0" w:color="auto"/>
              <w:bottom w:val="outset" w:sz="6" w:space="0" w:color="auto"/>
              <w:right w:val="outset" w:sz="6" w:space="0" w:color="auto"/>
            </w:tcBorders>
            <w:vAlign w:val="center"/>
            <w:hideMark/>
          </w:tcPr>
          <w:p w14:paraId="5A26F169" w14:textId="77777777" w:rsidR="00AE2F60" w:rsidRPr="00F24558" w:rsidRDefault="00AE2F60">
            <w:pPr>
              <w:jc w:val="center"/>
              <w:rPr>
                <w:rFonts w:ascii="Aptos" w:hAnsi="Aptos"/>
              </w:rPr>
            </w:pPr>
            <w:r w:rsidRPr="00F24558">
              <w:rPr>
                <w:rFonts w:ascii="Aptos" w:hAnsi="Aptos"/>
              </w:rPr>
              <w:t>## - ## Points</w:t>
            </w:r>
          </w:p>
        </w:tc>
        <w:tc>
          <w:tcPr>
            <w:tcW w:w="4575" w:type="dxa"/>
            <w:tcBorders>
              <w:top w:val="outset" w:sz="6" w:space="0" w:color="auto"/>
              <w:left w:val="outset" w:sz="6" w:space="0" w:color="auto"/>
              <w:bottom w:val="outset" w:sz="6" w:space="0" w:color="auto"/>
              <w:right w:val="outset" w:sz="6" w:space="0" w:color="auto"/>
            </w:tcBorders>
            <w:vAlign w:val="center"/>
            <w:hideMark/>
          </w:tcPr>
          <w:p w14:paraId="23081F3D" w14:textId="77777777" w:rsidR="00AE2F60" w:rsidRPr="00F24558" w:rsidRDefault="00AE2F60">
            <w:pPr>
              <w:jc w:val="center"/>
              <w:rPr>
                <w:rFonts w:ascii="Aptos" w:hAnsi="Aptos"/>
              </w:rPr>
            </w:pPr>
            <w:r w:rsidRPr="00F24558">
              <w:rPr>
                <w:rFonts w:ascii="Aptos" w:hAnsi="Aptos"/>
              </w:rPr>
              <w:t>A</w:t>
            </w:r>
          </w:p>
        </w:tc>
      </w:tr>
      <w:tr w:rsidR="00AE2F60" w:rsidRPr="00F24558" w14:paraId="322231FC" w14:textId="77777777" w:rsidTr="009B7C2D">
        <w:trPr>
          <w:tblCellSpacing w:w="15" w:type="dxa"/>
        </w:trPr>
        <w:tc>
          <w:tcPr>
            <w:tcW w:w="2805" w:type="dxa"/>
            <w:tcBorders>
              <w:top w:val="outset" w:sz="6" w:space="0" w:color="auto"/>
              <w:left w:val="outset" w:sz="6" w:space="0" w:color="auto"/>
              <w:bottom w:val="outset" w:sz="6" w:space="0" w:color="auto"/>
              <w:right w:val="outset" w:sz="6" w:space="0" w:color="auto"/>
            </w:tcBorders>
            <w:vAlign w:val="center"/>
            <w:hideMark/>
          </w:tcPr>
          <w:p w14:paraId="554F6233" w14:textId="77777777" w:rsidR="00AE2F60" w:rsidRPr="00F24558" w:rsidRDefault="00AE2F60">
            <w:pPr>
              <w:jc w:val="center"/>
              <w:rPr>
                <w:rFonts w:ascii="Aptos" w:hAnsi="Aptos"/>
              </w:rPr>
            </w:pPr>
            <w:r w:rsidRPr="00F24558">
              <w:rPr>
                <w:rFonts w:ascii="Aptos" w:hAnsi="Aptos"/>
              </w:rPr>
              <w:t>## - ## Points</w:t>
            </w:r>
          </w:p>
        </w:tc>
        <w:tc>
          <w:tcPr>
            <w:tcW w:w="4575" w:type="dxa"/>
            <w:tcBorders>
              <w:top w:val="outset" w:sz="6" w:space="0" w:color="auto"/>
              <w:left w:val="outset" w:sz="6" w:space="0" w:color="auto"/>
              <w:bottom w:val="outset" w:sz="6" w:space="0" w:color="auto"/>
              <w:right w:val="outset" w:sz="6" w:space="0" w:color="auto"/>
            </w:tcBorders>
            <w:vAlign w:val="center"/>
            <w:hideMark/>
          </w:tcPr>
          <w:p w14:paraId="61772062" w14:textId="77777777" w:rsidR="00AE2F60" w:rsidRPr="00F24558" w:rsidRDefault="00AE2F60">
            <w:pPr>
              <w:jc w:val="center"/>
              <w:rPr>
                <w:rFonts w:ascii="Aptos" w:hAnsi="Aptos"/>
              </w:rPr>
            </w:pPr>
            <w:r w:rsidRPr="00F24558">
              <w:rPr>
                <w:rFonts w:ascii="Aptos" w:hAnsi="Aptos"/>
              </w:rPr>
              <w:t>B</w:t>
            </w:r>
          </w:p>
        </w:tc>
      </w:tr>
      <w:tr w:rsidR="00AE2F60" w:rsidRPr="00F24558" w14:paraId="6D5709EC" w14:textId="77777777" w:rsidTr="009B7C2D">
        <w:trPr>
          <w:tblCellSpacing w:w="15" w:type="dxa"/>
        </w:trPr>
        <w:tc>
          <w:tcPr>
            <w:tcW w:w="2805" w:type="dxa"/>
            <w:tcBorders>
              <w:top w:val="outset" w:sz="6" w:space="0" w:color="auto"/>
              <w:left w:val="outset" w:sz="6" w:space="0" w:color="auto"/>
              <w:bottom w:val="outset" w:sz="6" w:space="0" w:color="auto"/>
              <w:right w:val="outset" w:sz="6" w:space="0" w:color="auto"/>
            </w:tcBorders>
            <w:vAlign w:val="center"/>
            <w:hideMark/>
          </w:tcPr>
          <w:p w14:paraId="64E456FA" w14:textId="77777777" w:rsidR="00AE2F60" w:rsidRPr="00F24558" w:rsidRDefault="00AE2F60">
            <w:pPr>
              <w:jc w:val="center"/>
              <w:rPr>
                <w:rFonts w:ascii="Aptos" w:hAnsi="Aptos"/>
              </w:rPr>
            </w:pPr>
            <w:r w:rsidRPr="00F24558">
              <w:rPr>
                <w:rFonts w:ascii="Aptos" w:hAnsi="Aptos"/>
              </w:rPr>
              <w:t>## - ## Points</w:t>
            </w:r>
          </w:p>
        </w:tc>
        <w:tc>
          <w:tcPr>
            <w:tcW w:w="4575" w:type="dxa"/>
            <w:tcBorders>
              <w:top w:val="outset" w:sz="6" w:space="0" w:color="auto"/>
              <w:left w:val="outset" w:sz="6" w:space="0" w:color="auto"/>
              <w:bottom w:val="outset" w:sz="6" w:space="0" w:color="auto"/>
              <w:right w:val="outset" w:sz="6" w:space="0" w:color="auto"/>
            </w:tcBorders>
            <w:vAlign w:val="center"/>
            <w:hideMark/>
          </w:tcPr>
          <w:p w14:paraId="26E9AB22" w14:textId="77777777" w:rsidR="00AE2F60" w:rsidRPr="00F24558" w:rsidRDefault="00AE2F60">
            <w:pPr>
              <w:jc w:val="center"/>
              <w:rPr>
                <w:rFonts w:ascii="Aptos" w:hAnsi="Aptos"/>
              </w:rPr>
            </w:pPr>
            <w:r w:rsidRPr="00F24558">
              <w:rPr>
                <w:rFonts w:ascii="Aptos" w:hAnsi="Aptos"/>
              </w:rPr>
              <w:t>C</w:t>
            </w:r>
          </w:p>
        </w:tc>
      </w:tr>
      <w:tr w:rsidR="00AE2F60" w:rsidRPr="00F24558" w14:paraId="35CA55C3" w14:textId="77777777" w:rsidTr="009B7C2D">
        <w:trPr>
          <w:tblCellSpacing w:w="15" w:type="dxa"/>
        </w:trPr>
        <w:tc>
          <w:tcPr>
            <w:tcW w:w="2805" w:type="dxa"/>
            <w:tcBorders>
              <w:top w:val="outset" w:sz="6" w:space="0" w:color="auto"/>
              <w:left w:val="outset" w:sz="6" w:space="0" w:color="auto"/>
              <w:bottom w:val="outset" w:sz="6" w:space="0" w:color="auto"/>
              <w:right w:val="outset" w:sz="6" w:space="0" w:color="auto"/>
            </w:tcBorders>
            <w:vAlign w:val="center"/>
            <w:hideMark/>
          </w:tcPr>
          <w:p w14:paraId="3F248305" w14:textId="77777777" w:rsidR="00AE2F60" w:rsidRPr="00F24558" w:rsidRDefault="00AE2F60">
            <w:pPr>
              <w:jc w:val="center"/>
              <w:rPr>
                <w:rFonts w:ascii="Aptos" w:hAnsi="Aptos"/>
              </w:rPr>
            </w:pPr>
            <w:r w:rsidRPr="00F24558">
              <w:rPr>
                <w:rFonts w:ascii="Aptos" w:hAnsi="Aptos"/>
              </w:rPr>
              <w:t>## - ## Points</w:t>
            </w:r>
          </w:p>
        </w:tc>
        <w:tc>
          <w:tcPr>
            <w:tcW w:w="4575" w:type="dxa"/>
            <w:tcBorders>
              <w:top w:val="outset" w:sz="6" w:space="0" w:color="auto"/>
              <w:left w:val="outset" w:sz="6" w:space="0" w:color="auto"/>
              <w:bottom w:val="outset" w:sz="6" w:space="0" w:color="auto"/>
              <w:right w:val="outset" w:sz="6" w:space="0" w:color="auto"/>
            </w:tcBorders>
            <w:vAlign w:val="center"/>
            <w:hideMark/>
          </w:tcPr>
          <w:p w14:paraId="76C31A06" w14:textId="77777777" w:rsidR="00AE2F60" w:rsidRPr="00F24558" w:rsidRDefault="00AE2F60">
            <w:pPr>
              <w:jc w:val="center"/>
              <w:rPr>
                <w:rFonts w:ascii="Aptos" w:hAnsi="Aptos"/>
              </w:rPr>
            </w:pPr>
            <w:r w:rsidRPr="00F24558">
              <w:rPr>
                <w:rFonts w:ascii="Aptos" w:hAnsi="Aptos"/>
              </w:rPr>
              <w:t>D</w:t>
            </w:r>
          </w:p>
        </w:tc>
      </w:tr>
      <w:tr w:rsidR="00AE2F60" w:rsidRPr="00F24558" w14:paraId="75848E6A" w14:textId="77777777" w:rsidTr="009B7C2D">
        <w:trPr>
          <w:tblCellSpacing w:w="15" w:type="dxa"/>
        </w:trPr>
        <w:tc>
          <w:tcPr>
            <w:tcW w:w="2805" w:type="dxa"/>
            <w:tcBorders>
              <w:top w:val="outset" w:sz="6" w:space="0" w:color="auto"/>
              <w:left w:val="outset" w:sz="6" w:space="0" w:color="auto"/>
              <w:bottom w:val="outset" w:sz="6" w:space="0" w:color="auto"/>
              <w:right w:val="outset" w:sz="6" w:space="0" w:color="auto"/>
            </w:tcBorders>
            <w:vAlign w:val="center"/>
            <w:hideMark/>
          </w:tcPr>
          <w:p w14:paraId="2E48DDCD" w14:textId="77777777" w:rsidR="00AE2F60" w:rsidRPr="00F24558" w:rsidRDefault="00AE2F60">
            <w:pPr>
              <w:jc w:val="center"/>
              <w:rPr>
                <w:rFonts w:ascii="Aptos" w:hAnsi="Aptos"/>
              </w:rPr>
            </w:pPr>
            <w:r w:rsidRPr="00F24558">
              <w:rPr>
                <w:rFonts w:ascii="Aptos" w:hAnsi="Aptos"/>
              </w:rPr>
              <w:t>under ## Points</w:t>
            </w:r>
          </w:p>
        </w:tc>
        <w:tc>
          <w:tcPr>
            <w:tcW w:w="4575" w:type="dxa"/>
            <w:tcBorders>
              <w:top w:val="outset" w:sz="6" w:space="0" w:color="auto"/>
              <w:left w:val="outset" w:sz="6" w:space="0" w:color="auto"/>
              <w:bottom w:val="outset" w:sz="6" w:space="0" w:color="auto"/>
              <w:right w:val="outset" w:sz="6" w:space="0" w:color="auto"/>
            </w:tcBorders>
            <w:vAlign w:val="center"/>
            <w:hideMark/>
          </w:tcPr>
          <w:p w14:paraId="3C71D1A5" w14:textId="77777777" w:rsidR="00AE2F60" w:rsidRPr="00F24558" w:rsidRDefault="00AE2F60" w:rsidP="005939B6">
            <w:pPr>
              <w:keepNext/>
              <w:jc w:val="center"/>
              <w:rPr>
                <w:rFonts w:ascii="Aptos" w:hAnsi="Aptos"/>
              </w:rPr>
            </w:pPr>
            <w:r w:rsidRPr="00F24558">
              <w:rPr>
                <w:rFonts w:ascii="Aptos" w:hAnsi="Aptos"/>
              </w:rPr>
              <w:t>F</w:t>
            </w:r>
          </w:p>
        </w:tc>
      </w:tr>
    </w:tbl>
    <w:p w14:paraId="5D944987" w14:textId="2BC95D8D" w:rsidR="009B7C2D" w:rsidRPr="00F24558" w:rsidRDefault="005939B6" w:rsidP="005939B6">
      <w:pPr>
        <w:pStyle w:val="Caption"/>
        <w:rPr>
          <w:rFonts w:ascii="Aptos" w:eastAsiaTheme="majorEastAsia" w:hAnsi="Aptos"/>
        </w:rPr>
      </w:pPr>
      <w:r>
        <w:t>Table</w:t>
      </w:r>
      <w:fldSimple w:instr=" SEQ Table \* ARABIC ">
        <w:r>
          <w:rPr>
            <w:noProof/>
          </w:rPr>
          <w:t>1</w:t>
        </w:r>
      </w:fldSimple>
      <w:r>
        <w:t>: Assigned Grade</w:t>
      </w:r>
    </w:p>
    <w:p w14:paraId="480F7663" w14:textId="2101F575" w:rsidR="00B808CA" w:rsidRPr="00F24558" w:rsidRDefault="00B808CA" w:rsidP="00AE2F60">
      <w:pPr>
        <w:rPr>
          <w:rFonts w:ascii="Aptos" w:eastAsiaTheme="majorEastAsia" w:hAnsi="Aptos"/>
          <w:b/>
          <w:bCs/>
        </w:rPr>
      </w:pPr>
      <w:r w:rsidRPr="00F24558">
        <w:rPr>
          <w:rFonts w:ascii="Aptos" w:hAnsi="Aptos"/>
          <w:b/>
          <w:bCs/>
        </w:rPr>
        <w:t>Graded Items</w:t>
      </w:r>
    </w:p>
    <w:tbl>
      <w:tblPr>
        <w:tblW w:w="4007" w:type="pct"/>
        <w:tblCellSpacing w:w="15" w:type="dxa"/>
        <w:tblInd w:w="-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Description w:val="This table contains a list of assignments and points for each. A total of points is included. There are two columns and varrying number of rows."/>
      </w:tblPr>
      <w:tblGrid>
        <w:gridCol w:w="5108"/>
        <w:gridCol w:w="2380"/>
      </w:tblGrid>
      <w:tr w:rsidR="00B808CA" w:rsidRPr="00F24558" w14:paraId="7D03A915" w14:textId="77777777" w:rsidTr="00B808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9CF8CEB" w14:textId="77777777" w:rsidR="00B808CA" w:rsidRPr="00F24558" w:rsidRDefault="00B808CA">
            <w:pPr>
              <w:jc w:val="center"/>
              <w:rPr>
                <w:rFonts w:ascii="Aptos" w:hAnsi="Aptos"/>
                <w:b/>
                <w:bCs/>
              </w:rPr>
            </w:pPr>
            <w:r w:rsidRPr="00F24558">
              <w:rPr>
                <w:rFonts w:ascii="Aptos" w:hAnsi="Aptos"/>
                <w:b/>
                <w:bCs/>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A5DD6BA" w14:textId="77777777" w:rsidR="00B808CA" w:rsidRPr="00F24558" w:rsidRDefault="00B808CA">
            <w:pPr>
              <w:jc w:val="center"/>
              <w:rPr>
                <w:rFonts w:ascii="Aptos" w:hAnsi="Aptos"/>
                <w:b/>
                <w:bCs/>
              </w:rPr>
            </w:pPr>
            <w:r w:rsidRPr="00F24558">
              <w:rPr>
                <w:rFonts w:ascii="Aptos" w:hAnsi="Aptos"/>
                <w:b/>
                <w:bCs/>
              </w:rPr>
              <w:t>Points</w:t>
            </w:r>
          </w:p>
        </w:tc>
      </w:tr>
      <w:tr w:rsidR="00B808CA" w:rsidRPr="00F24558" w14:paraId="5EBA2EF4" w14:textId="77777777" w:rsidTr="00B808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7A9314" w14:textId="77777777" w:rsidR="00B808CA" w:rsidRPr="00F24558" w:rsidRDefault="00B808CA">
            <w:pPr>
              <w:rPr>
                <w:rFonts w:ascii="Aptos" w:hAnsi="Aptos"/>
              </w:rPr>
            </w:pPr>
            <w:r w:rsidRPr="00F24558">
              <w:rPr>
                <w:rFonts w:ascii="Aptos" w:hAnsi="Aptos"/>
              </w:rPr>
              <w:t># of Discussions, @# points each</w:t>
            </w:r>
          </w:p>
        </w:tc>
        <w:tc>
          <w:tcPr>
            <w:tcW w:w="0" w:type="auto"/>
            <w:tcBorders>
              <w:top w:val="outset" w:sz="6" w:space="0" w:color="auto"/>
              <w:left w:val="outset" w:sz="6" w:space="0" w:color="auto"/>
              <w:bottom w:val="outset" w:sz="6" w:space="0" w:color="auto"/>
              <w:right w:val="outset" w:sz="6" w:space="0" w:color="auto"/>
            </w:tcBorders>
            <w:vAlign w:val="center"/>
            <w:hideMark/>
          </w:tcPr>
          <w:p w14:paraId="496910E6" w14:textId="77777777" w:rsidR="00B808CA" w:rsidRPr="00F24558" w:rsidRDefault="00B808CA">
            <w:pPr>
              <w:rPr>
                <w:rFonts w:ascii="Aptos" w:hAnsi="Aptos"/>
              </w:rPr>
            </w:pPr>
            <w:r w:rsidRPr="00F24558">
              <w:rPr>
                <w:rFonts w:ascii="Aptos" w:hAnsi="Aptos"/>
              </w:rPr>
              <w:t>Subtotal Points</w:t>
            </w:r>
          </w:p>
        </w:tc>
      </w:tr>
      <w:tr w:rsidR="00B808CA" w:rsidRPr="00F24558" w14:paraId="311A7F46" w14:textId="77777777" w:rsidTr="00B808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A839F5" w14:textId="77777777" w:rsidR="00B808CA" w:rsidRPr="00F24558" w:rsidRDefault="00B808CA">
            <w:pPr>
              <w:rPr>
                <w:rFonts w:ascii="Aptos" w:hAnsi="Aptos"/>
              </w:rPr>
            </w:pPr>
            <w:r w:rsidRPr="00F24558">
              <w:rPr>
                <w:rFonts w:ascii="Aptos" w:hAnsi="Aptos"/>
              </w:rPr>
              <w:t># of Assignments, @# points each</w:t>
            </w:r>
          </w:p>
        </w:tc>
        <w:tc>
          <w:tcPr>
            <w:tcW w:w="0" w:type="auto"/>
            <w:tcBorders>
              <w:top w:val="outset" w:sz="6" w:space="0" w:color="auto"/>
              <w:left w:val="outset" w:sz="6" w:space="0" w:color="auto"/>
              <w:bottom w:val="outset" w:sz="6" w:space="0" w:color="auto"/>
              <w:right w:val="outset" w:sz="6" w:space="0" w:color="auto"/>
            </w:tcBorders>
            <w:vAlign w:val="center"/>
            <w:hideMark/>
          </w:tcPr>
          <w:p w14:paraId="7BC43462" w14:textId="77777777" w:rsidR="00B808CA" w:rsidRPr="00F24558" w:rsidRDefault="00B808CA">
            <w:pPr>
              <w:rPr>
                <w:rFonts w:ascii="Aptos" w:hAnsi="Aptos"/>
              </w:rPr>
            </w:pPr>
            <w:r w:rsidRPr="00F24558">
              <w:rPr>
                <w:rFonts w:ascii="Aptos" w:hAnsi="Aptos"/>
              </w:rPr>
              <w:t>Subtotal Points</w:t>
            </w:r>
          </w:p>
        </w:tc>
      </w:tr>
      <w:tr w:rsidR="00B808CA" w:rsidRPr="00F24558" w14:paraId="708DA0F4" w14:textId="77777777" w:rsidTr="00B808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917B04" w14:textId="77777777" w:rsidR="00B808CA" w:rsidRPr="00F24558" w:rsidRDefault="00B808CA">
            <w:pPr>
              <w:rPr>
                <w:rFonts w:ascii="Aptos" w:hAnsi="Aptos"/>
              </w:rPr>
            </w:pPr>
            <w:r w:rsidRPr="00F24558">
              <w:rPr>
                <w:rFonts w:ascii="Aptos" w:hAnsi="Aptos"/>
              </w:rPr>
              <w:t># of Papers, @# points each</w:t>
            </w:r>
          </w:p>
        </w:tc>
        <w:tc>
          <w:tcPr>
            <w:tcW w:w="0" w:type="auto"/>
            <w:tcBorders>
              <w:top w:val="outset" w:sz="6" w:space="0" w:color="auto"/>
              <w:left w:val="outset" w:sz="6" w:space="0" w:color="auto"/>
              <w:bottom w:val="outset" w:sz="6" w:space="0" w:color="auto"/>
              <w:right w:val="outset" w:sz="6" w:space="0" w:color="auto"/>
            </w:tcBorders>
            <w:vAlign w:val="center"/>
            <w:hideMark/>
          </w:tcPr>
          <w:p w14:paraId="48293972" w14:textId="77777777" w:rsidR="00B808CA" w:rsidRPr="00F24558" w:rsidRDefault="00B808CA">
            <w:pPr>
              <w:rPr>
                <w:rFonts w:ascii="Aptos" w:hAnsi="Aptos"/>
              </w:rPr>
            </w:pPr>
            <w:r w:rsidRPr="00F24558">
              <w:rPr>
                <w:rFonts w:ascii="Aptos" w:hAnsi="Aptos"/>
              </w:rPr>
              <w:t>Subtotal Points</w:t>
            </w:r>
          </w:p>
        </w:tc>
      </w:tr>
      <w:tr w:rsidR="00B808CA" w:rsidRPr="00F24558" w14:paraId="0DB96FF4" w14:textId="77777777" w:rsidTr="00B808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64A8FB" w14:textId="77777777" w:rsidR="00B808CA" w:rsidRPr="00F24558" w:rsidRDefault="00B808CA">
            <w:pPr>
              <w:rPr>
                <w:rFonts w:ascii="Aptos" w:hAnsi="Aptos"/>
              </w:rPr>
            </w:pPr>
            <w:r w:rsidRPr="00F24558">
              <w:rPr>
                <w:rFonts w:ascii="Aptos" w:hAnsi="Aptos"/>
              </w:rPr>
              <w:t># of Exams, @# points each</w:t>
            </w:r>
          </w:p>
        </w:tc>
        <w:tc>
          <w:tcPr>
            <w:tcW w:w="0" w:type="auto"/>
            <w:tcBorders>
              <w:top w:val="outset" w:sz="6" w:space="0" w:color="auto"/>
              <w:left w:val="outset" w:sz="6" w:space="0" w:color="auto"/>
              <w:bottom w:val="outset" w:sz="6" w:space="0" w:color="auto"/>
              <w:right w:val="outset" w:sz="6" w:space="0" w:color="auto"/>
            </w:tcBorders>
            <w:vAlign w:val="center"/>
            <w:hideMark/>
          </w:tcPr>
          <w:p w14:paraId="24B34DB9" w14:textId="77777777" w:rsidR="00B808CA" w:rsidRPr="00F24558" w:rsidRDefault="00B808CA">
            <w:pPr>
              <w:rPr>
                <w:rFonts w:ascii="Aptos" w:hAnsi="Aptos"/>
              </w:rPr>
            </w:pPr>
            <w:r w:rsidRPr="00F24558">
              <w:rPr>
                <w:rFonts w:ascii="Aptos" w:hAnsi="Aptos"/>
              </w:rPr>
              <w:t>Subtotal Points</w:t>
            </w:r>
          </w:p>
        </w:tc>
      </w:tr>
      <w:tr w:rsidR="00B808CA" w:rsidRPr="00F24558" w14:paraId="3950DBCC" w14:textId="77777777" w:rsidTr="00B808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088A88" w14:textId="77777777" w:rsidR="00B808CA" w:rsidRPr="00F24558" w:rsidRDefault="00B808CA">
            <w:pPr>
              <w:rPr>
                <w:rFonts w:ascii="Aptos" w:hAnsi="Aptos"/>
              </w:rPr>
            </w:pPr>
            <w:r w:rsidRPr="00F24558">
              <w:rPr>
                <w:rStyle w:val="Strong"/>
                <w:rFonts w:ascii="Aptos" w:eastAsiaTheme="majorEastAsia" w:hAnsi="Aptos"/>
              </w:rPr>
              <w:t>Total Course Points</w:t>
            </w:r>
          </w:p>
        </w:tc>
        <w:tc>
          <w:tcPr>
            <w:tcW w:w="0" w:type="auto"/>
            <w:tcBorders>
              <w:top w:val="outset" w:sz="6" w:space="0" w:color="auto"/>
              <w:left w:val="outset" w:sz="6" w:space="0" w:color="auto"/>
              <w:bottom w:val="outset" w:sz="6" w:space="0" w:color="auto"/>
              <w:right w:val="outset" w:sz="6" w:space="0" w:color="auto"/>
            </w:tcBorders>
            <w:vAlign w:val="center"/>
            <w:hideMark/>
          </w:tcPr>
          <w:p w14:paraId="48B7414C" w14:textId="77777777" w:rsidR="00B808CA" w:rsidRPr="00F24558" w:rsidRDefault="00B808CA" w:rsidP="005939B6">
            <w:pPr>
              <w:keepNext/>
              <w:rPr>
                <w:rFonts w:ascii="Aptos" w:hAnsi="Aptos"/>
              </w:rPr>
            </w:pPr>
            <w:r w:rsidRPr="00F24558">
              <w:rPr>
                <w:rStyle w:val="Strong"/>
                <w:rFonts w:ascii="Aptos" w:eastAsiaTheme="majorEastAsia" w:hAnsi="Aptos"/>
              </w:rPr>
              <w:t>Total Points</w:t>
            </w:r>
          </w:p>
        </w:tc>
      </w:tr>
    </w:tbl>
    <w:p w14:paraId="67A47606" w14:textId="02BF690F" w:rsidR="009B7C2D" w:rsidRPr="00F24558" w:rsidRDefault="005939B6" w:rsidP="005939B6">
      <w:pPr>
        <w:pStyle w:val="Caption"/>
        <w:rPr>
          <w:rFonts w:ascii="Aptos" w:eastAsiaTheme="majorEastAsia" w:hAnsi="Aptos"/>
        </w:rPr>
      </w:pPr>
      <w:r>
        <w:t xml:space="preserve">Table </w:t>
      </w:r>
      <w:fldSimple w:instr=" SEQ Table \* ARABIC ">
        <w:r>
          <w:rPr>
            <w:noProof/>
          </w:rPr>
          <w:t>2</w:t>
        </w:r>
      </w:fldSimple>
      <w:r>
        <w:t>: Graded Items</w:t>
      </w:r>
    </w:p>
    <w:p w14:paraId="03B470F9" w14:textId="59A3453F" w:rsidR="00AE2F60" w:rsidRPr="00F24558" w:rsidRDefault="00AE2F60" w:rsidP="00AE2F60">
      <w:pPr>
        <w:rPr>
          <w:rFonts w:ascii="Aptos" w:eastAsiaTheme="majorEastAsia" w:hAnsi="Aptos"/>
          <w:b/>
          <w:bCs/>
        </w:rPr>
      </w:pPr>
      <w:r w:rsidRPr="00F24558">
        <w:rPr>
          <w:rFonts w:ascii="Aptos" w:eastAsiaTheme="majorEastAsia" w:hAnsi="Aptos"/>
          <w:b/>
          <w:bCs/>
        </w:rPr>
        <w:t>Proctoring</w:t>
      </w:r>
    </w:p>
    <w:p w14:paraId="3C5EAFF6" w14:textId="4EBAAFC8" w:rsidR="00AE2F60" w:rsidRPr="00F24558" w:rsidRDefault="00AB47C5" w:rsidP="00AE2F60">
      <w:pPr>
        <w:rPr>
          <w:rFonts w:ascii="Aptos" w:hAnsi="Aptos"/>
        </w:rPr>
      </w:pPr>
      <w:r>
        <w:t>This course does not require proctoring for exams.</w:t>
      </w:r>
    </w:p>
    <w:p w14:paraId="048B236F" w14:textId="77777777" w:rsidR="00290F07" w:rsidRPr="00F24558" w:rsidRDefault="00290F07" w:rsidP="00AE2F60">
      <w:pPr>
        <w:rPr>
          <w:rFonts w:ascii="Aptos" w:eastAsiaTheme="majorEastAsia" w:hAnsi="Aptos"/>
        </w:rPr>
      </w:pPr>
    </w:p>
    <w:p w14:paraId="1791505A" w14:textId="0A08F0B3" w:rsidR="00AE2F60" w:rsidRDefault="00AE2F60" w:rsidP="00BB15E0">
      <w:pPr>
        <w:pStyle w:val="Heading2"/>
      </w:pPr>
      <w:r w:rsidRPr="00F24558">
        <w:t>Assessments and Projects</w:t>
      </w:r>
    </w:p>
    <w:p w14:paraId="6220F2B0" w14:textId="70C22C60" w:rsidR="00BB15E0" w:rsidRPr="001B439E" w:rsidRDefault="00BB15E0" w:rsidP="00BB15E0">
      <w:pPr>
        <w:rPr>
          <w:i/>
          <w:iCs/>
        </w:rPr>
      </w:pPr>
      <w:r w:rsidRPr="001B439E">
        <w:rPr>
          <w:i/>
          <w:iCs/>
        </w:rPr>
        <w:t>[</w:t>
      </w:r>
      <w:r w:rsidRPr="001B439E">
        <w:rPr>
          <w:b/>
          <w:bCs/>
          <w:i/>
          <w:iCs/>
        </w:rPr>
        <w:t xml:space="preserve">Help Text: </w:t>
      </w:r>
      <w:r w:rsidRPr="001B439E">
        <w:rPr>
          <w:i/>
          <w:iCs/>
        </w:rPr>
        <w:t>Provide specific descriptions for graded assessments or projects. Someone reviewing the syllabus should be able to understand the nature of and general requirements for assignments, quizzes or tests, and/or projects. Please note: If you don’t maintain a Master Copy (MC) for the full 15 weeks, please disregard this tab/version]</w:t>
      </w:r>
    </w:p>
    <w:p w14:paraId="37894359" w14:textId="77777777" w:rsidR="00BB15E0" w:rsidRPr="00BB15E0" w:rsidRDefault="00BB15E0" w:rsidP="00BB15E0"/>
    <w:p w14:paraId="3CC45A52" w14:textId="68DB1424" w:rsidR="00AE2F60" w:rsidRPr="00F24558" w:rsidRDefault="00AE2F60" w:rsidP="00AE2F60">
      <w:pPr>
        <w:rPr>
          <w:rFonts w:ascii="Aptos" w:hAnsi="Aptos"/>
        </w:rPr>
      </w:pPr>
      <w:r w:rsidRPr="00F24558">
        <w:rPr>
          <w:rFonts w:ascii="Aptos" w:hAnsi="Aptos"/>
        </w:rPr>
        <w:t>Assessments in this course include:</w:t>
      </w:r>
    </w:p>
    <w:p w14:paraId="53C9DC85" w14:textId="77777777" w:rsidR="00AE2F60" w:rsidRPr="00F24558" w:rsidRDefault="00AE2F60" w:rsidP="005A14BF">
      <w:pPr>
        <w:pStyle w:val="ListParagraph"/>
        <w:numPr>
          <w:ilvl w:val="0"/>
          <w:numId w:val="15"/>
        </w:numPr>
        <w:rPr>
          <w:rFonts w:ascii="Aptos" w:hAnsi="Aptos"/>
        </w:rPr>
      </w:pPr>
      <w:r w:rsidRPr="00F24558">
        <w:rPr>
          <w:rFonts w:ascii="Aptos" w:hAnsi="Aptos"/>
        </w:rPr>
        <w:t>Assessment type – description</w:t>
      </w:r>
    </w:p>
    <w:p w14:paraId="021DC744" w14:textId="77777777" w:rsidR="00AE2F60" w:rsidRPr="00F24558" w:rsidRDefault="00AE2F60" w:rsidP="005A14BF">
      <w:pPr>
        <w:pStyle w:val="ListParagraph"/>
        <w:numPr>
          <w:ilvl w:val="0"/>
          <w:numId w:val="15"/>
        </w:numPr>
        <w:rPr>
          <w:rFonts w:ascii="Aptos" w:hAnsi="Aptos"/>
        </w:rPr>
      </w:pPr>
      <w:r w:rsidRPr="00F24558">
        <w:rPr>
          <w:rFonts w:ascii="Aptos" w:hAnsi="Aptos"/>
        </w:rPr>
        <w:t>Assessment type – description </w:t>
      </w:r>
    </w:p>
    <w:p w14:paraId="4B72333A" w14:textId="77777777" w:rsidR="00AE2F60" w:rsidRDefault="00AE2F60" w:rsidP="005A14BF">
      <w:pPr>
        <w:pStyle w:val="ListParagraph"/>
        <w:numPr>
          <w:ilvl w:val="0"/>
          <w:numId w:val="15"/>
        </w:numPr>
        <w:rPr>
          <w:rFonts w:ascii="Aptos" w:hAnsi="Aptos"/>
        </w:rPr>
      </w:pPr>
      <w:r w:rsidRPr="00F24558">
        <w:rPr>
          <w:rFonts w:ascii="Aptos" w:hAnsi="Aptos"/>
        </w:rPr>
        <w:t>Assessment type – description</w:t>
      </w:r>
    </w:p>
    <w:p w14:paraId="26A43F5D" w14:textId="77777777" w:rsidR="00A942A0" w:rsidRDefault="00A942A0" w:rsidP="00A942A0">
      <w:pPr>
        <w:rPr>
          <w:rFonts w:ascii="Aptos" w:hAnsi="Aptos"/>
        </w:rPr>
      </w:pPr>
    </w:p>
    <w:p w14:paraId="05DF3C4B" w14:textId="777D3205" w:rsidR="00A942A0" w:rsidRDefault="00A942A0" w:rsidP="00A942A0">
      <w:pPr>
        <w:pStyle w:val="Heading2"/>
      </w:pPr>
      <w:r w:rsidRPr="00A942A0">
        <w:lastRenderedPageBreak/>
        <w:t>Course AI Policy - Acceptable/Unacceptable Uses</w:t>
      </w:r>
    </w:p>
    <w:p w14:paraId="3516EA23" w14:textId="77777777" w:rsidR="00A942A0" w:rsidRPr="001B439E" w:rsidRDefault="00A942A0" w:rsidP="00A942A0">
      <w:pPr>
        <w:rPr>
          <w:i/>
          <w:iCs/>
        </w:rPr>
      </w:pPr>
      <w:r w:rsidRPr="001B439E">
        <w:rPr>
          <w:i/>
          <w:iCs/>
        </w:rPr>
        <w:t>[</w:t>
      </w:r>
      <w:r w:rsidRPr="001B439E">
        <w:rPr>
          <w:b/>
          <w:bCs/>
          <w:i/>
          <w:iCs/>
        </w:rPr>
        <w:t>Reference</w:t>
      </w:r>
      <w:r w:rsidRPr="001B439E">
        <w:rPr>
          <w:i/>
          <w:iCs/>
        </w:rPr>
        <w:t xml:space="preserve">: </w:t>
      </w:r>
      <w:hyperlink r:id="rId19" w:tgtFrame="_blank" w:history="1">
        <w:r w:rsidRPr="001B439E">
          <w:rPr>
            <w:rStyle w:val="Hyperlink"/>
            <w:i/>
            <w:iCs/>
          </w:rPr>
          <w:t>TBR Policy 1.08.10.00 - Use of Artificial Intelligence</w:t>
        </w:r>
      </w:hyperlink>
      <w:r w:rsidRPr="001B439E">
        <w:rPr>
          <w:i/>
          <w:iCs/>
        </w:rPr>
        <w:t xml:space="preserve"> &gt; </w:t>
      </w:r>
      <w:r w:rsidRPr="001B439E">
        <w:rPr>
          <w:b/>
          <w:bCs/>
          <w:i/>
          <w:iCs/>
        </w:rPr>
        <w:t>Page 4</w:t>
      </w:r>
      <w:r w:rsidRPr="001B439E">
        <w:rPr>
          <w:i/>
          <w:iCs/>
        </w:rPr>
        <w:t xml:space="preserve"> &gt; </w:t>
      </w:r>
      <w:r w:rsidRPr="001B439E">
        <w:rPr>
          <w:b/>
          <w:bCs/>
          <w:i/>
          <w:iCs/>
        </w:rPr>
        <w:t>Section III. Instructional and Classroom Use of AI Tools</w:t>
      </w:r>
      <w:r w:rsidRPr="001B439E">
        <w:rPr>
          <w:i/>
          <w:iCs/>
        </w:rPr>
        <w:t xml:space="preserve"> - gives broad leeway to faculty on the use of AI in their courses.</w:t>
      </w:r>
    </w:p>
    <w:p w14:paraId="4B21208C" w14:textId="77777777" w:rsidR="00A942A0" w:rsidRPr="001B439E" w:rsidRDefault="00A942A0" w:rsidP="00A942A0">
      <w:pPr>
        <w:rPr>
          <w:i/>
          <w:iCs/>
        </w:rPr>
      </w:pPr>
    </w:p>
    <w:p w14:paraId="50EA80E9" w14:textId="77777777" w:rsidR="00A942A0" w:rsidRPr="001B439E" w:rsidRDefault="00A942A0" w:rsidP="00A942A0">
      <w:pPr>
        <w:rPr>
          <w:i/>
          <w:iCs/>
        </w:rPr>
      </w:pPr>
      <w:r w:rsidRPr="001B439E">
        <w:rPr>
          <w:b/>
          <w:bCs/>
          <w:i/>
          <w:iCs/>
        </w:rPr>
        <w:t>Developer, </w:t>
      </w:r>
      <w:r w:rsidRPr="001B439E">
        <w:rPr>
          <w:i/>
          <w:iCs/>
        </w:rPr>
        <w:t xml:space="preserve">please modify the template text specifying to students whether you allow AI use (Option 1), or prohibit it (Option 2). Be sure to share the reasons for the option you choose and include acceptable and unacceptable uses even if you allow AI use by students. Feel free to delete the template </w:t>
      </w:r>
      <w:proofErr w:type="gramStart"/>
      <w:r w:rsidRPr="001B439E">
        <w:rPr>
          <w:i/>
          <w:iCs/>
        </w:rPr>
        <w:t>text, and</w:t>
      </w:r>
      <w:proofErr w:type="gramEnd"/>
      <w:r w:rsidRPr="001B439E">
        <w:rPr>
          <w:i/>
          <w:iCs/>
        </w:rPr>
        <w:t xml:space="preserve"> add your own language instead. Ensure that the AI policy that you develop for this course aligns with all relevant institutional policies. </w:t>
      </w:r>
    </w:p>
    <w:p w14:paraId="4F60539E" w14:textId="77777777" w:rsidR="00A942A0" w:rsidRPr="001B439E" w:rsidRDefault="00A942A0" w:rsidP="00A942A0">
      <w:pPr>
        <w:rPr>
          <w:i/>
          <w:iCs/>
        </w:rPr>
      </w:pPr>
    </w:p>
    <w:p w14:paraId="7C090F3C" w14:textId="065460AD" w:rsidR="00A942A0" w:rsidRPr="001B439E" w:rsidRDefault="00A942A0" w:rsidP="00A942A0">
      <w:pPr>
        <w:rPr>
          <w:i/>
          <w:iCs/>
        </w:rPr>
      </w:pPr>
      <w:r w:rsidRPr="001B439E">
        <w:rPr>
          <w:b/>
          <w:bCs/>
          <w:i/>
          <w:iCs/>
        </w:rPr>
        <w:t>Note</w:t>
      </w:r>
      <w:r w:rsidRPr="001B439E">
        <w:rPr>
          <w:i/>
          <w:iCs/>
        </w:rPr>
        <w:t xml:space="preserve">: Make sure to also add the Course AI Policy you develop here in your </w:t>
      </w:r>
      <w:r w:rsidRPr="001B439E">
        <w:rPr>
          <w:b/>
          <w:bCs/>
          <w:i/>
          <w:iCs/>
        </w:rPr>
        <w:t>D2L Master Course</w:t>
      </w:r>
      <w:r w:rsidRPr="001B439E">
        <w:rPr>
          <w:i/>
          <w:iCs/>
        </w:rPr>
        <w:t xml:space="preserve"> &gt; </w:t>
      </w:r>
      <w:r w:rsidRPr="001B439E">
        <w:rPr>
          <w:b/>
          <w:bCs/>
          <w:i/>
          <w:iCs/>
        </w:rPr>
        <w:t>Read First Faculty Only</w:t>
      </w:r>
      <w:r w:rsidRPr="001B439E">
        <w:rPr>
          <w:i/>
          <w:iCs/>
        </w:rPr>
        <w:t xml:space="preserve"> module &gt; </w:t>
      </w:r>
      <w:r w:rsidRPr="001B439E">
        <w:rPr>
          <w:b/>
          <w:bCs/>
          <w:i/>
          <w:iCs/>
        </w:rPr>
        <w:t>Detailed Guidelines for Instructors</w:t>
      </w:r>
      <w:r w:rsidRPr="001B439E">
        <w:rPr>
          <w:i/>
          <w:iCs/>
        </w:rPr>
        <w:t xml:space="preserve"> page, so your section instructors are clear about your stance on AI usage in the course.]</w:t>
      </w:r>
    </w:p>
    <w:p w14:paraId="09D601F3" w14:textId="77777777" w:rsidR="00D244A8" w:rsidRDefault="00D244A8" w:rsidP="00A942A0"/>
    <w:p w14:paraId="1D5B81A9" w14:textId="08B5FA0E" w:rsidR="00D244A8" w:rsidRPr="00922FBB" w:rsidRDefault="00D244A8" w:rsidP="00922FBB">
      <w:pPr>
        <w:pStyle w:val="Heading3"/>
      </w:pPr>
      <w:r w:rsidRPr="00922FBB">
        <w:t>OPTION 1: AI Use Allowed</w:t>
      </w:r>
      <w:r w:rsidR="00922FBB">
        <w:br/>
      </w:r>
    </w:p>
    <w:p w14:paraId="5A89ECDC" w14:textId="77777777" w:rsidR="00D244A8" w:rsidRDefault="00D244A8" w:rsidP="000D71EC">
      <w:r>
        <w:t>Students are allowed to use Generative AI tools in this course in specific instances. </w:t>
      </w:r>
    </w:p>
    <w:p w14:paraId="5AB60431" w14:textId="77777777" w:rsidR="000D71EC" w:rsidRDefault="000D71EC" w:rsidP="000D71EC">
      <w:pPr>
        <w:rPr>
          <w:rStyle w:val="Strong"/>
          <w:sz w:val="22"/>
          <w:szCs w:val="22"/>
        </w:rPr>
      </w:pPr>
    </w:p>
    <w:p w14:paraId="7850A429" w14:textId="0B9127F1" w:rsidR="00D244A8" w:rsidRPr="000D71EC" w:rsidRDefault="00D244A8" w:rsidP="000D71EC">
      <w:pPr>
        <w:rPr>
          <w:b/>
          <w:bCs/>
        </w:rPr>
      </w:pPr>
      <w:r w:rsidRPr="000D71EC">
        <w:rPr>
          <w:b/>
          <w:bCs/>
        </w:rPr>
        <w:t>Reasons we will use AI in this course:</w:t>
      </w:r>
    </w:p>
    <w:p w14:paraId="48B6BCD8" w14:textId="77777777" w:rsidR="00D244A8" w:rsidRPr="000D71EC" w:rsidRDefault="00D244A8" w:rsidP="000D71EC">
      <w:pPr>
        <w:pStyle w:val="ListParagraph"/>
        <w:numPr>
          <w:ilvl w:val="0"/>
          <w:numId w:val="36"/>
        </w:numPr>
      </w:pPr>
      <w:r w:rsidRPr="000D71EC">
        <w:t>Reason 1</w:t>
      </w:r>
    </w:p>
    <w:p w14:paraId="25777F5D" w14:textId="77777777" w:rsidR="00D244A8" w:rsidRPr="000D71EC" w:rsidRDefault="00D244A8" w:rsidP="000D71EC">
      <w:pPr>
        <w:pStyle w:val="ListParagraph"/>
        <w:numPr>
          <w:ilvl w:val="0"/>
          <w:numId w:val="36"/>
        </w:numPr>
      </w:pPr>
      <w:r w:rsidRPr="000D71EC">
        <w:t>Reason 2</w:t>
      </w:r>
    </w:p>
    <w:p w14:paraId="745DE4E7" w14:textId="77777777" w:rsidR="00D244A8" w:rsidRDefault="00D244A8" w:rsidP="000D71EC">
      <w:pPr>
        <w:pStyle w:val="ListParagraph"/>
        <w:numPr>
          <w:ilvl w:val="0"/>
          <w:numId w:val="36"/>
        </w:numPr>
      </w:pPr>
      <w:r w:rsidRPr="000D71EC">
        <w:t>Reason 3</w:t>
      </w:r>
    </w:p>
    <w:p w14:paraId="6F5E4C31" w14:textId="77777777" w:rsidR="000D71EC" w:rsidRPr="000D71EC" w:rsidRDefault="000D71EC" w:rsidP="000D71EC"/>
    <w:p w14:paraId="5123751E" w14:textId="22A1EC1B" w:rsidR="00D244A8" w:rsidRDefault="00D244A8" w:rsidP="000D71EC">
      <w:r w:rsidRPr="000D71EC">
        <w:t xml:space="preserve">Instructions for acceptable and unacceptable use of AI are included below, including citation guidelines. Any use of AI tools beyond acceptable uses in the course will be considered a violation of the TN </w:t>
      </w:r>
      <w:proofErr w:type="spellStart"/>
      <w:r w:rsidRPr="000D71EC">
        <w:t>eCampus</w:t>
      </w:r>
      <w:proofErr w:type="spellEnd"/>
      <w:r w:rsidRPr="000D71EC">
        <w:t xml:space="preserve"> Academic Integrity Policy.</w:t>
      </w:r>
    </w:p>
    <w:p w14:paraId="4BB4312F" w14:textId="77777777" w:rsidR="000D71EC" w:rsidRDefault="000D71EC" w:rsidP="000D71EC"/>
    <w:tbl>
      <w:tblPr>
        <w:tblStyle w:val="TableGrid"/>
        <w:tblW w:w="0" w:type="auto"/>
        <w:tblLook w:val="04A0" w:firstRow="1" w:lastRow="0" w:firstColumn="1" w:lastColumn="0" w:noHBand="0" w:noVBand="1"/>
      </w:tblPr>
      <w:tblGrid>
        <w:gridCol w:w="4675"/>
        <w:gridCol w:w="4675"/>
      </w:tblGrid>
      <w:tr w:rsidR="000D71EC" w14:paraId="62F88D85" w14:textId="77777777" w:rsidTr="0018164E">
        <w:tc>
          <w:tcPr>
            <w:tcW w:w="4675" w:type="dxa"/>
            <w:vAlign w:val="center"/>
          </w:tcPr>
          <w:p w14:paraId="0632BD90" w14:textId="63D69144" w:rsidR="000D71EC" w:rsidRDefault="000D71EC" w:rsidP="001B439E">
            <w:pPr>
              <w:jc w:val="center"/>
            </w:pPr>
            <w:r>
              <w:rPr>
                <w:b/>
                <w:bCs/>
              </w:rPr>
              <w:t>Acceptable Use</w:t>
            </w:r>
          </w:p>
        </w:tc>
        <w:tc>
          <w:tcPr>
            <w:tcW w:w="4675" w:type="dxa"/>
            <w:vAlign w:val="center"/>
          </w:tcPr>
          <w:p w14:paraId="639EED0A" w14:textId="398FCB53" w:rsidR="000D71EC" w:rsidRDefault="000D71EC" w:rsidP="001B439E">
            <w:pPr>
              <w:jc w:val="center"/>
            </w:pPr>
            <w:r>
              <w:rPr>
                <w:b/>
                <w:bCs/>
              </w:rPr>
              <w:t>Unacceptable Use</w:t>
            </w:r>
          </w:p>
        </w:tc>
      </w:tr>
      <w:tr w:rsidR="000D71EC" w14:paraId="0ACE192A" w14:textId="77777777" w:rsidTr="001D7419">
        <w:tc>
          <w:tcPr>
            <w:tcW w:w="4675" w:type="dxa"/>
            <w:vAlign w:val="center"/>
          </w:tcPr>
          <w:p w14:paraId="745A0EF0" w14:textId="5C8611D1" w:rsidR="000D71EC" w:rsidRDefault="000D71EC" w:rsidP="000D71EC">
            <w:r>
              <w:t>Acceptable use 1</w:t>
            </w:r>
          </w:p>
        </w:tc>
        <w:tc>
          <w:tcPr>
            <w:tcW w:w="4675" w:type="dxa"/>
            <w:vAlign w:val="center"/>
          </w:tcPr>
          <w:p w14:paraId="3DFC1568" w14:textId="310F496E" w:rsidR="000D71EC" w:rsidRDefault="000D71EC" w:rsidP="000D71EC">
            <w:r>
              <w:t>Unacceptable use 1</w:t>
            </w:r>
          </w:p>
        </w:tc>
      </w:tr>
      <w:tr w:rsidR="000D71EC" w14:paraId="28387DD3" w14:textId="77777777" w:rsidTr="001D7419">
        <w:tc>
          <w:tcPr>
            <w:tcW w:w="4675" w:type="dxa"/>
            <w:vAlign w:val="center"/>
          </w:tcPr>
          <w:p w14:paraId="1FA826B1" w14:textId="1E6654B9" w:rsidR="000D71EC" w:rsidRDefault="000D71EC" w:rsidP="000D71EC">
            <w:r>
              <w:t>Acceptable use 2</w:t>
            </w:r>
          </w:p>
        </w:tc>
        <w:tc>
          <w:tcPr>
            <w:tcW w:w="4675" w:type="dxa"/>
            <w:vAlign w:val="center"/>
          </w:tcPr>
          <w:p w14:paraId="10E12441" w14:textId="3280D136" w:rsidR="000D71EC" w:rsidRDefault="000D71EC" w:rsidP="000D71EC">
            <w:r>
              <w:t>Unacceptable use 2</w:t>
            </w:r>
          </w:p>
        </w:tc>
      </w:tr>
      <w:tr w:rsidR="000D71EC" w14:paraId="4D4C6961" w14:textId="77777777" w:rsidTr="001D7419">
        <w:tc>
          <w:tcPr>
            <w:tcW w:w="4675" w:type="dxa"/>
            <w:vAlign w:val="center"/>
          </w:tcPr>
          <w:p w14:paraId="1A3FC193" w14:textId="56CCEFDC" w:rsidR="000D71EC" w:rsidRDefault="000D71EC" w:rsidP="000D71EC">
            <w:r>
              <w:t>Acceptable use 3</w:t>
            </w:r>
          </w:p>
        </w:tc>
        <w:tc>
          <w:tcPr>
            <w:tcW w:w="4675" w:type="dxa"/>
            <w:vAlign w:val="center"/>
          </w:tcPr>
          <w:p w14:paraId="1AF1E78A" w14:textId="12E6CCB4" w:rsidR="000D71EC" w:rsidRDefault="000D71EC" w:rsidP="000D71EC">
            <w:r>
              <w:t>Unacceptable use 3</w:t>
            </w:r>
          </w:p>
        </w:tc>
      </w:tr>
      <w:tr w:rsidR="000D71EC" w14:paraId="5B90E882" w14:textId="77777777" w:rsidTr="001D7419">
        <w:tc>
          <w:tcPr>
            <w:tcW w:w="4675" w:type="dxa"/>
            <w:vAlign w:val="center"/>
          </w:tcPr>
          <w:p w14:paraId="07739CB0" w14:textId="0F1A9CAC" w:rsidR="000D71EC" w:rsidRDefault="000D71EC" w:rsidP="000D71EC">
            <w:r>
              <w:t xml:space="preserve">and </w:t>
            </w:r>
            <w:proofErr w:type="gramStart"/>
            <w:r>
              <w:t>so</w:t>
            </w:r>
            <w:proofErr w:type="gramEnd"/>
            <w:r>
              <w:t xml:space="preserve"> on</w:t>
            </w:r>
          </w:p>
        </w:tc>
        <w:tc>
          <w:tcPr>
            <w:tcW w:w="4675" w:type="dxa"/>
            <w:vAlign w:val="center"/>
          </w:tcPr>
          <w:p w14:paraId="794EB55F" w14:textId="3B47BED4" w:rsidR="000D71EC" w:rsidRDefault="000D71EC" w:rsidP="005939B6">
            <w:pPr>
              <w:keepNext/>
            </w:pPr>
            <w:r>
              <w:t xml:space="preserve">and </w:t>
            </w:r>
            <w:proofErr w:type="gramStart"/>
            <w:r>
              <w:t>so</w:t>
            </w:r>
            <w:proofErr w:type="gramEnd"/>
            <w:r>
              <w:t xml:space="preserve"> on</w:t>
            </w:r>
          </w:p>
        </w:tc>
      </w:tr>
    </w:tbl>
    <w:p w14:paraId="6BDA88D2" w14:textId="2EECF359" w:rsidR="000D71EC" w:rsidRDefault="005939B6" w:rsidP="005939B6">
      <w:pPr>
        <w:pStyle w:val="Caption"/>
      </w:pPr>
      <w:r>
        <w:t xml:space="preserve">Table </w:t>
      </w:r>
      <w:fldSimple w:instr=" SEQ Table \* ARABIC ">
        <w:r>
          <w:rPr>
            <w:noProof/>
          </w:rPr>
          <w:t>3</w:t>
        </w:r>
      </w:fldSimple>
      <w:r>
        <w:t>: Use of AI</w:t>
      </w:r>
    </w:p>
    <w:p w14:paraId="004219D7" w14:textId="77777777" w:rsidR="000D71EC" w:rsidRPr="000D71EC" w:rsidRDefault="000D71EC" w:rsidP="000D71EC"/>
    <w:p w14:paraId="7C5F7882" w14:textId="77777777" w:rsidR="00D244A8" w:rsidRPr="00BD0C33" w:rsidRDefault="00D244A8" w:rsidP="00BD0C33">
      <w:pPr>
        <w:rPr>
          <w:b/>
          <w:bCs/>
        </w:rPr>
      </w:pPr>
      <w:r w:rsidRPr="00BD0C33">
        <w:rPr>
          <w:b/>
          <w:bCs/>
        </w:rPr>
        <w:t>AI Citation Guidelines</w:t>
      </w:r>
    </w:p>
    <w:p w14:paraId="759F1E71" w14:textId="77777777" w:rsidR="00D244A8" w:rsidRPr="00BD0C33" w:rsidRDefault="00D244A8" w:rsidP="00BD0C33">
      <w:r w:rsidRPr="00BD0C33">
        <w:t>When citing AI-generated content, it's essential to provide as much information as possible about the source, including the title, author (if available), publication date, and URL if applicable. Additionally, students should follow the general principles of academic integrity and provide citations to give credit to the original creators of the content. Below are some resources for reference:</w:t>
      </w:r>
    </w:p>
    <w:p w14:paraId="745FC19E" w14:textId="77777777" w:rsidR="00D244A8" w:rsidRDefault="00D244A8" w:rsidP="00D244A8">
      <w:pPr>
        <w:numPr>
          <w:ilvl w:val="0"/>
          <w:numId w:val="33"/>
        </w:numPr>
        <w:spacing w:before="100" w:beforeAutospacing="1" w:after="100" w:afterAutospacing="1"/>
      </w:pPr>
      <w:hyperlink r:id="rId20" w:tgtFrame="_blank" w:history="1">
        <w:r>
          <w:rPr>
            <w:rStyle w:val="Hyperlink"/>
            <w:rFonts w:eastAsia="Arial"/>
          </w:rPr>
          <w:t>APA Style Blog: How to cite ChatGPT</w:t>
        </w:r>
      </w:hyperlink>
    </w:p>
    <w:p w14:paraId="1893D23F" w14:textId="77777777" w:rsidR="00D244A8" w:rsidRDefault="00D244A8" w:rsidP="00D244A8">
      <w:pPr>
        <w:numPr>
          <w:ilvl w:val="0"/>
          <w:numId w:val="33"/>
        </w:numPr>
        <w:spacing w:before="100" w:beforeAutospacing="1" w:after="100" w:afterAutospacing="1"/>
      </w:pPr>
      <w:hyperlink r:id="rId21" w:tgtFrame="_blank" w:history="1">
        <w:r>
          <w:rPr>
            <w:rStyle w:val="Hyperlink"/>
            <w:rFonts w:eastAsia="Arial"/>
          </w:rPr>
          <w:t>Chicago Style: How do you recommend citing content developed or generated by artificial intelligence, such as ChatGPT?</w:t>
        </w:r>
      </w:hyperlink>
    </w:p>
    <w:p w14:paraId="79F57A7F" w14:textId="77777777" w:rsidR="00D244A8" w:rsidRDefault="00D244A8" w:rsidP="00D244A8">
      <w:pPr>
        <w:numPr>
          <w:ilvl w:val="0"/>
          <w:numId w:val="33"/>
        </w:numPr>
        <w:spacing w:before="100" w:beforeAutospacing="1" w:after="100" w:afterAutospacing="1"/>
      </w:pPr>
      <w:hyperlink r:id="rId22" w:tgtFrame="_blank" w:history="1">
        <w:r>
          <w:rPr>
            <w:rStyle w:val="Hyperlink"/>
            <w:rFonts w:eastAsia="Arial"/>
          </w:rPr>
          <w:t>MLA Style: How do I cite generative AI in MLA style?</w:t>
        </w:r>
      </w:hyperlink>
    </w:p>
    <w:p w14:paraId="59696281" w14:textId="77777777" w:rsidR="00D244A8" w:rsidRDefault="00D244A8" w:rsidP="00D244A8">
      <w:pPr>
        <w:numPr>
          <w:ilvl w:val="0"/>
          <w:numId w:val="33"/>
        </w:numPr>
        <w:spacing w:before="100" w:beforeAutospacing="1" w:after="100" w:afterAutospacing="1"/>
      </w:pPr>
      <w:hyperlink r:id="rId23" w:tgtFrame="_blank" w:history="1">
        <w:r>
          <w:rPr>
            <w:rStyle w:val="Hyperlink"/>
            <w:rFonts w:eastAsia="Arial"/>
          </w:rPr>
          <w:t>Brown University Library – Generative AI Citation &amp; Attribution</w:t>
        </w:r>
      </w:hyperlink>
    </w:p>
    <w:p w14:paraId="3AF4DF2E" w14:textId="77777777" w:rsidR="00D244A8" w:rsidRDefault="00D244A8" w:rsidP="00D244A8">
      <w:pPr>
        <w:numPr>
          <w:ilvl w:val="0"/>
          <w:numId w:val="33"/>
        </w:numPr>
        <w:spacing w:before="100" w:beforeAutospacing="1" w:after="100" w:afterAutospacing="1"/>
      </w:pPr>
      <w:hyperlink r:id="rId24" w:tgtFrame="_blank" w:history="1">
        <w:r>
          <w:rPr>
            <w:rStyle w:val="Hyperlink"/>
            <w:rFonts w:eastAsia="Arial"/>
          </w:rPr>
          <w:t>Penn State – Citing Generative AI Tools</w:t>
        </w:r>
      </w:hyperlink>
    </w:p>
    <w:p w14:paraId="5F22CC43" w14:textId="77777777" w:rsidR="00D244A8" w:rsidRDefault="00D244A8" w:rsidP="00D244A8">
      <w:pPr>
        <w:numPr>
          <w:ilvl w:val="0"/>
          <w:numId w:val="33"/>
        </w:numPr>
        <w:spacing w:before="100" w:beforeAutospacing="1" w:after="100" w:afterAutospacing="1"/>
      </w:pPr>
      <w:hyperlink r:id="rId25" w:tgtFrame="_blank" w:history="1">
        <w:r>
          <w:rPr>
            <w:rStyle w:val="Hyperlink"/>
            <w:rFonts w:eastAsia="Arial"/>
          </w:rPr>
          <w:t>Purdue University – How to Cite AI-Generated Content</w:t>
        </w:r>
      </w:hyperlink>
    </w:p>
    <w:p w14:paraId="55031D66" w14:textId="77777777" w:rsidR="00D244A8" w:rsidRPr="00BD0C33" w:rsidRDefault="00D244A8" w:rsidP="00BD0C33">
      <w:r w:rsidRPr="00BD0C33">
        <w:rPr>
          <w:b/>
          <w:bCs/>
        </w:rPr>
        <w:t>Additional Specific Guidelines for Students</w:t>
      </w:r>
      <w:r w:rsidRPr="00BD0C33">
        <w:rPr>
          <w:b/>
          <w:bCs/>
        </w:rPr>
        <w:br/>
      </w:r>
      <w:r w:rsidRPr="00BD0C33">
        <w:rPr>
          <w:i/>
          <w:iCs/>
        </w:rPr>
        <w:t>Please share additional, specific guidelines on what you need from the student if they take the help of AI tools for their submitted work. If there are no additional guidelines, please delete this sub-topic.</w:t>
      </w:r>
    </w:p>
    <w:p w14:paraId="7390CB2B" w14:textId="77777777" w:rsidR="00922FBB" w:rsidRDefault="00922FBB" w:rsidP="00D244A8">
      <w:pPr>
        <w:pStyle w:val="Heading3"/>
      </w:pPr>
    </w:p>
    <w:p w14:paraId="738BC3F1" w14:textId="5AAB2AAB" w:rsidR="00D244A8" w:rsidRPr="00922FBB" w:rsidRDefault="00D244A8" w:rsidP="00922FBB">
      <w:pPr>
        <w:pStyle w:val="Heading3"/>
      </w:pPr>
      <w:r w:rsidRPr="00922FBB">
        <w:t>OPTION 2: AI Use Prohibited</w:t>
      </w:r>
    </w:p>
    <w:p w14:paraId="5868EA0B" w14:textId="77777777" w:rsidR="00922FBB" w:rsidRDefault="00922FBB" w:rsidP="00922FBB"/>
    <w:p w14:paraId="53E8F859" w14:textId="48469FAF" w:rsidR="00D244A8" w:rsidRPr="00922FBB" w:rsidRDefault="00D244A8" w:rsidP="00922FBB">
      <w:r w:rsidRPr="00922FBB">
        <w:t>The use of generative AI is not permitted in this course. </w:t>
      </w:r>
    </w:p>
    <w:p w14:paraId="0D978775" w14:textId="77777777" w:rsidR="00922FBB" w:rsidRDefault="00922FBB" w:rsidP="00922FBB"/>
    <w:p w14:paraId="2B8C5BA7" w14:textId="4BE7904C" w:rsidR="00D244A8" w:rsidRPr="00922FBB" w:rsidRDefault="00D244A8" w:rsidP="00922FBB">
      <w:pPr>
        <w:rPr>
          <w:b/>
          <w:bCs/>
        </w:rPr>
      </w:pPr>
      <w:r w:rsidRPr="00922FBB">
        <w:rPr>
          <w:b/>
          <w:bCs/>
        </w:rPr>
        <w:t>Reasons we won’t use AI in this course:</w:t>
      </w:r>
    </w:p>
    <w:p w14:paraId="42A4F008" w14:textId="77777777" w:rsidR="00D244A8" w:rsidRPr="00922FBB" w:rsidRDefault="00D244A8" w:rsidP="00922FBB">
      <w:pPr>
        <w:pStyle w:val="ListParagraph"/>
        <w:numPr>
          <w:ilvl w:val="0"/>
          <w:numId w:val="37"/>
        </w:numPr>
      </w:pPr>
      <w:r w:rsidRPr="00922FBB">
        <w:t>Reason 1</w:t>
      </w:r>
    </w:p>
    <w:p w14:paraId="4C993EFE" w14:textId="77777777" w:rsidR="00D244A8" w:rsidRPr="00922FBB" w:rsidRDefault="00D244A8" w:rsidP="00922FBB">
      <w:pPr>
        <w:pStyle w:val="ListParagraph"/>
        <w:numPr>
          <w:ilvl w:val="0"/>
          <w:numId w:val="37"/>
        </w:numPr>
      </w:pPr>
      <w:r w:rsidRPr="00922FBB">
        <w:t>Reason 2</w:t>
      </w:r>
    </w:p>
    <w:p w14:paraId="2E12792E" w14:textId="77777777" w:rsidR="00D244A8" w:rsidRDefault="00D244A8" w:rsidP="00922FBB">
      <w:pPr>
        <w:pStyle w:val="ListParagraph"/>
        <w:numPr>
          <w:ilvl w:val="0"/>
          <w:numId w:val="37"/>
        </w:numPr>
      </w:pPr>
      <w:r w:rsidRPr="00922FBB">
        <w:t>Reason 3</w:t>
      </w:r>
    </w:p>
    <w:p w14:paraId="17C1B7F3" w14:textId="77777777" w:rsidR="00251003" w:rsidRPr="00922FBB" w:rsidRDefault="00251003" w:rsidP="00251003"/>
    <w:p w14:paraId="15BFAA90" w14:textId="77777777" w:rsidR="00D244A8" w:rsidRPr="00251003" w:rsidRDefault="00D244A8" w:rsidP="00251003">
      <w:r w:rsidRPr="00251003">
        <w:t xml:space="preserve">The use of AI tools will result in consequences deemed appropriate by the instructor and will be subject to </w:t>
      </w:r>
      <w:hyperlink r:id="rId26" w:tgtFrame="_blank" w:history="1">
        <w:r w:rsidRPr="00251003">
          <w:rPr>
            <w:rStyle w:val="Hyperlink"/>
          </w:rPr>
          <w:t>TBR General Policy on Student Conduct &amp; Disciplinary Sanctions (Academic Misconduct section)</w:t>
        </w:r>
      </w:hyperlink>
      <w:r w:rsidRPr="00251003">
        <w:t>  and related institutional policy.</w:t>
      </w:r>
    </w:p>
    <w:p w14:paraId="3EBF5C84" w14:textId="77777777" w:rsidR="00D244A8" w:rsidRPr="00A942A0" w:rsidRDefault="00D244A8" w:rsidP="00A942A0"/>
    <w:p w14:paraId="70A25779" w14:textId="77777777" w:rsidR="00290F07" w:rsidRPr="00F24558" w:rsidRDefault="00290F07" w:rsidP="00AE2F60">
      <w:pPr>
        <w:rPr>
          <w:rFonts w:ascii="Aptos" w:hAnsi="Aptos"/>
        </w:rPr>
      </w:pPr>
    </w:p>
    <w:p w14:paraId="77240266" w14:textId="0188E74F" w:rsidR="00AE2F60" w:rsidRPr="00697D9B" w:rsidRDefault="00AE2F60" w:rsidP="00697D9B">
      <w:pPr>
        <w:pStyle w:val="Heading2"/>
      </w:pPr>
      <w:r w:rsidRPr="00697D9B">
        <w:t>Class Participation</w:t>
      </w:r>
    </w:p>
    <w:p w14:paraId="3B7CFB17" w14:textId="648C3B83" w:rsidR="00AE2F60" w:rsidRPr="00875B76" w:rsidRDefault="00697D9B" w:rsidP="00AE2F60">
      <w:pPr>
        <w:rPr>
          <w:rFonts w:ascii="Aptos" w:hAnsi="Aptos"/>
          <w:i/>
          <w:iCs/>
        </w:rPr>
      </w:pPr>
      <w:r w:rsidRPr="00875B76">
        <w:rPr>
          <w:rFonts w:ascii="Aptos" w:hAnsi="Aptos"/>
          <w:i/>
          <w:iCs/>
        </w:rPr>
        <w:t>[</w:t>
      </w:r>
      <w:r w:rsidRPr="00875B76">
        <w:rPr>
          <w:rFonts w:ascii="Aptos" w:hAnsi="Aptos"/>
          <w:b/>
          <w:bCs/>
          <w:i/>
          <w:iCs/>
        </w:rPr>
        <w:t xml:space="preserve">Help Text: </w:t>
      </w:r>
      <w:r w:rsidRPr="00875B76">
        <w:rPr>
          <w:rFonts w:ascii="Aptos" w:hAnsi="Aptos"/>
          <w:i/>
          <w:iCs/>
        </w:rPr>
        <w:t>Please describe the class participation requirements for this course.]</w:t>
      </w:r>
    </w:p>
    <w:p w14:paraId="4508F7B2" w14:textId="77777777" w:rsidR="00290F07" w:rsidRPr="00F24558" w:rsidRDefault="00290F07" w:rsidP="00AE2F60">
      <w:pPr>
        <w:rPr>
          <w:rFonts w:ascii="Aptos" w:hAnsi="Aptos"/>
        </w:rPr>
      </w:pPr>
    </w:p>
    <w:p w14:paraId="44B97ABF" w14:textId="1F02AF3A" w:rsidR="00AE2F60" w:rsidRPr="00F24558" w:rsidRDefault="00AE2F60" w:rsidP="00C779BA">
      <w:pPr>
        <w:pStyle w:val="Heading2"/>
      </w:pPr>
      <w:r w:rsidRPr="00F24558">
        <w:t>Late Policy:</w:t>
      </w:r>
    </w:p>
    <w:p w14:paraId="1AA6BF9D" w14:textId="21A5ACFA" w:rsidR="00AE2F60" w:rsidRPr="00875B76" w:rsidRDefault="00C779BA" w:rsidP="00AE2F60">
      <w:pPr>
        <w:rPr>
          <w:rFonts w:ascii="Aptos" w:hAnsi="Aptos"/>
          <w:i/>
          <w:iCs/>
        </w:rPr>
      </w:pPr>
      <w:r w:rsidRPr="00875B76">
        <w:rPr>
          <w:rFonts w:ascii="Aptos" w:hAnsi="Aptos"/>
          <w:i/>
          <w:iCs/>
        </w:rPr>
        <w:t>[</w:t>
      </w:r>
      <w:r w:rsidRPr="00875B76">
        <w:rPr>
          <w:rFonts w:ascii="Aptos" w:hAnsi="Aptos"/>
          <w:b/>
          <w:bCs/>
          <w:i/>
          <w:iCs/>
        </w:rPr>
        <w:t xml:space="preserve">Help text: </w:t>
      </w:r>
      <w:r w:rsidRPr="00875B76">
        <w:rPr>
          <w:rFonts w:ascii="Aptos" w:hAnsi="Aptos"/>
          <w:i/>
          <w:iCs/>
        </w:rPr>
        <w:t>Please describe the punctuality requirements or the late policy for this course.]</w:t>
      </w:r>
    </w:p>
    <w:p w14:paraId="2812B347" w14:textId="50C78F1B" w:rsidR="00AE2F60" w:rsidRPr="00875B76" w:rsidRDefault="00AE2F60" w:rsidP="00205657">
      <w:pPr>
        <w:rPr>
          <w:rFonts w:ascii="Aptos" w:hAnsi="Aptos"/>
          <w:i/>
          <w:iCs/>
        </w:rPr>
        <w:sectPr w:rsidR="00AE2F60" w:rsidRPr="00875B76" w:rsidSect="00205657">
          <w:headerReference w:type="default" r:id="rId27"/>
          <w:pgSz w:w="12240" w:h="15840"/>
          <w:pgMar w:top="1440" w:right="1440" w:bottom="1440" w:left="1440" w:header="720" w:footer="720" w:gutter="0"/>
          <w:cols w:space="720"/>
          <w:docGrid w:linePitch="326"/>
        </w:sectPr>
      </w:pPr>
    </w:p>
    <w:p w14:paraId="516EB9CB" w14:textId="77777777" w:rsidR="00946011" w:rsidRPr="00C779BA" w:rsidRDefault="00946011" w:rsidP="00C779BA">
      <w:pPr>
        <w:pStyle w:val="Heading2"/>
        <w:ind w:firstLine="630"/>
      </w:pPr>
      <w:r w:rsidRPr="00C779BA">
        <w:lastRenderedPageBreak/>
        <w:t>Course Ground Rules</w:t>
      </w:r>
    </w:p>
    <w:p w14:paraId="1FDA7DE2" w14:textId="77777777" w:rsidR="00946011" w:rsidRPr="00F24558" w:rsidRDefault="00946011" w:rsidP="00CB5575">
      <w:pPr>
        <w:pStyle w:val="p1"/>
        <w:ind w:left="630" w:right="640"/>
        <w:rPr>
          <w:rFonts w:ascii="Aptos" w:hAnsi="Aptos"/>
        </w:rPr>
      </w:pPr>
      <w:r w:rsidRPr="00F24558">
        <w:rPr>
          <w:rFonts w:ascii="Aptos" w:hAnsi="Aptos"/>
          <w:i/>
          <w:iCs/>
        </w:rPr>
        <w:t>The following two statements (1., 2.) were derived from the TBR System-wide Student Rules document, released January 2012: </w:t>
      </w:r>
    </w:p>
    <w:p w14:paraId="1C1C187A" w14:textId="77777777" w:rsidR="00946011" w:rsidRPr="00F24558" w:rsidRDefault="00946011" w:rsidP="00CB5575">
      <w:pPr>
        <w:pStyle w:val="p1"/>
        <w:ind w:left="630" w:right="640"/>
        <w:rPr>
          <w:rFonts w:ascii="Aptos" w:hAnsi="Aptos"/>
        </w:rPr>
      </w:pPr>
      <w:r w:rsidRPr="00F24558">
        <w:rPr>
          <w:rFonts w:ascii="Aptos" w:hAnsi="Aptos"/>
        </w:rPr>
        <w:t>RULES OF THE TENNESSEE BOARD OF REGENTS STATE UNIVERSITY AND COMMUNITY COLLEGE SYSTEM OF TENNESSEE SYSTEM-WIDE STUDENT RULES CHAPTER 0240-02-03 STUDENT CONDUCT AND DISCIPLINARY SANCTIONS</w:t>
      </w:r>
    </w:p>
    <w:p w14:paraId="7CE3BDD5" w14:textId="4D904CD0" w:rsidR="00946011" w:rsidRPr="00F24558" w:rsidRDefault="00946011" w:rsidP="00CB5575">
      <w:pPr>
        <w:pStyle w:val="p2"/>
        <w:ind w:left="630" w:right="640"/>
        <w:rPr>
          <w:rFonts w:ascii="Aptos" w:hAnsi="Aptos"/>
        </w:rPr>
      </w:pPr>
      <w:hyperlink r:id="rId28" w:tgtFrame="_blank" w:history="1">
        <w:r w:rsidRPr="00F24558">
          <w:rPr>
            <w:rStyle w:val="Hyperlink"/>
            <w:rFonts w:ascii="Aptos" w:hAnsi="Aptos"/>
            <w:b/>
            <w:bCs/>
          </w:rPr>
          <w:t xml:space="preserve">Read the document in its entirety </w:t>
        </w:r>
        <w:r w:rsidRPr="00F24558">
          <w:rPr>
            <w:rFonts w:ascii="Aptos" w:hAnsi="Aptos"/>
            <w:b/>
            <w:bCs/>
            <w:color w:val="0000FF"/>
          </w:rPr>
          <w:fldChar w:fldCharType="begin"/>
        </w:r>
        <w:r w:rsidRPr="00F24558">
          <w:rPr>
            <w:rFonts w:ascii="Aptos" w:hAnsi="Aptos"/>
            <w:b/>
            <w:bCs/>
            <w:color w:val="0000FF"/>
          </w:rPr>
          <w:instrText xml:space="preserve"> INCLUDEPICTURE "https://gotoclass.tnecampus.org/shared/Template/Images/new-window.png" \* MERGEFORMATINET </w:instrText>
        </w:r>
        <w:r w:rsidRPr="00F24558">
          <w:rPr>
            <w:rFonts w:ascii="Aptos" w:hAnsi="Aptos"/>
            <w:b/>
            <w:bCs/>
            <w:color w:val="0000FF"/>
          </w:rPr>
          <w:fldChar w:fldCharType="separate"/>
        </w:r>
        <w:r w:rsidRPr="00F24558">
          <w:rPr>
            <w:rFonts w:ascii="Aptos" w:hAnsi="Aptos"/>
            <w:b/>
            <w:bCs/>
            <w:noProof/>
            <w:color w:val="0000FF"/>
          </w:rPr>
          <w:drawing>
            <wp:inline distT="0" distB="0" distL="0" distR="0" wp14:anchorId="11C985F3" wp14:editId="2F0E2AE5">
              <wp:extent cx="177800" cy="152400"/>
              <wp:effectExtent l="0" t="0" r="0" b="0"/>
              <wp:docPr id="1849523618" name="Picture 5" descr="opens in a new window">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ens in a new window">
                        <a:hlinkClick r:id="rId28" tgtFrame="&quot;_blank&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7800" cy="152400"/>
                      </a:xfrm>
                      <a:prstGeom prst="rect">
                        <a:avLst/>
                      </a:prstGeom>
                      <a:noFill/>
                      <a:ln>
                        <a:noFill/>
                      </a:ln>
                    </pic:spPr>
                  </pic:pic>
                </a:graphicData>
              </a:graphic>
            </wp:inline>
          </w:drawing>
        </w:r>
        <w:r w:rsidRPr="00F24558">
          <w:rPr>
            <w:rFonts w:ascii="Aptos" w:hAnsi="Aptos"/>
            <w:b/>
            <w:bCs/>
            <w:color w:val="0000FF"/>
          </w:rPr>
          <w:fldChar w:fldCharType="end"/>
        </w:r>
      </w:hyperlink>
      <w:r w:rsidRPr="00F24558">
        <w:rPr>
          <w:rStyle w:val="s2"/>
          <w:rFonts w:ascii="Aptos" w:eastAsia="Arial" w:hAnsi="Aptos"/>
          <w:b/>
          <w:bCs/>
        </w:rPr>
        <w:t>.</w:t>
      </w:r>
    </w:p>
    <w:p w14:paraId="47F69974" w14:textId="77777777" w:rsidR="00946011" w:rsidRPr="00F24558" w:rsidRDefault="00946011" w:rsidP="00CB5575">
      <w:pPr>
        <w:pStyle w:val="Heading3"/>
        <w:ind w:left="630" w:right="640"/>
        <w:rPr>
          <w:rFonts w:ascii="Aptos" w:hAnsi="Aptos"/>
        </w:rPr>
      </w:pPr>
      <w:r w:rsidRPr="00F24558">
        <w:rPr>
          <w:rFonts w:ascii="Aptos" w:hAnsi="Aptos"/>
        </w:rPr>
        <w:t>1. Standards of Conduct:</w:t>
      </w:r>
    </w:p>
    <w:p w14:paraId="5A69C165" w14:textId="77777777" w:rsidR="00946011" w:rsidRPr="00F24558" w:rsidRDefault="00946011" w:rsidP="00CB5575">
      <w:pPr>
        <w:pStyle w:val="NormalWeb"/>
        <w:ind w:left="630" w:right="640"/>
        <w:rPr>
          <w:rFonts w:ascii="Aptos" w:hAnsi="Aptos"/>
        </w:rPr>
      </w:pPr>
      <w:r w:rsidRPr="00F24558">
        <w:rPr>
          <w:rFonts w:ascii="Aptos" w:hAnsi="Aptos"/>
        </w:rPr>
        <w:t>Students are required to adhere to the same professional, legal, and ethical standards of conduct online as on campus. In addition, students should conform to generally accepted standards of "netiquette" while sending an e-mail, posting comments to the discussion board, and while participating in other means of communicating online. Specifically, students should refrain from inappropriate and/or offensive language, comments, and actions.</w:t>
      </w:r>
    </w:p>
    <w:p w14:paraId="262D19C2" w14:textId="4EEF0C55" w:rsidR="00946011" w:rsidRPr="00F24558" w:rsidRDefault="00946011" w:rsidP="00CB5575">
      <w:pPr>
        <w:pStyle w:val="Heading3"/>
        <w:ind w:left="630" w:right="640"/>
        <w:rPr>
          <w:rFonts w:ascii="Aptos" w:hAnsi="Aptos"/>
        </w:rPr>
      </w:pPr>
      <w:r w:rsidRPr="00F24558">
        <w:rPr>
          <w:rFonts w:ascii="Aptos" w:hAnsi="Aptos"/>
        </w:rPr>
        <w:t>2. </w:t>
      </w:r>
      <w:r w:rsidRPr="001E284B">
        <w:rPr>
          <w:rFonts w:ascii="Aptos" w:hAnsi="Aptos"/>
        </w:rPr>
        <w:t xml:space="preserve">Review the TN </w:t>
      </w:r>
      <w:proofErr w:type="spellStart"/>
      <w:r w:rsidRPr="001E284B">
        <w:rPr>
          <w:rFonts w:ascii="Aptos" w:hAnsi="Aptos"/>
        </w:rPr>
        <w:t>eCampus</w:t>
      </w:r>
      <w:proofErr w:type="spellEnd"/>
      <w:r w:rsidRPr="001E284B">
        <w:rPr>
          <w:rFonts w:ascii="Aptos" w:hAnsi="Aptos"/>
        </w:rPr>
        <w:t xml:space="preserve"> Academic Integrity/Academic Honesty Policy </w:t>
      </w:r>
      <w:r w:rsidRPr="00F24558">
        <w:rPr>
          <w:rFonts w:ascii="Aptos" w:hAnsi="Aptos"/>
          <w:color w:val="0000FF"/>
        </w:rPr>
        <w:fldChar w:fldCharType="begin"/>
      </w:r>
      <w:r w:rsidRPr="00F24558">
        <w:rPr>
          <w:rFonts w:ascii="Aptos" w:hAnsi="Aptos"/>
          <w:color w:val="0000FF"/>
        </w:rPr>
        <w:instrText xml:space="preserve"> INCLUDEPICTURE "https://gotoclass.tnecampus.org/shared/Template/Images/new-window.png" \* MERGEFORMATINET </w:instrText>
      </w:r>
      <w:r w:rsidRPr="00F24558">
        <w:rPr>
          <w:rFonts w:ascii="Aptos" w:hAnsi="Aptos"/>
          <w:color w:val="0000FF"/>
        </w:rPr>
        <w:fldChar w:fldCharType="separate"/>
      </w:r>
      <w:r w:rsidRPr="00F24558">
        <w:rPr>
          <w:rFonts w:ascii="Aptos" w:hAnsi="Aptos"/>
          <w:noProof/>
          <w:color w:val="0000FF"/>
        </w:rPr>
        <w:drawing>
          <wp:inline distT="0" distB="0" distL="0" distR="0" wp14:anchorId="7B246D7A" wp14:editId="0E4F360A">
            <wp:extent cx="177800" cy="152400"/>
            <wp:effectExtent l="0" t="0" r="0" b="0"/>
            <wp:docPr id="505257910" name="Picture 4" descr="opens in a new window">
              <a:hlinkClick xmlns:a="http://schemas.openxmlformats.org/drawingml/2006/main" r:id="rId30"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pens in a new window">
                      <a:hlinkClick r:id="rId30" tgtFrame="&quot;_blank&quot;" tooltip="&quot;&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7800" cy="152400"/>
                    </a:xfrm>
                    <a:prstGeom prst="rect">
                      <a:avLst/>
                    </a:prstGeom>
                    <a:noFill/>
                    <a:ln>
                      <a:noFill/>
                    </a:ln>
                  </pic:spPr>
                </pic:pic>
              </a:graphicData>
            </a:graphic>
          </wp:inline>
        </w:drawing>
      </w:r>
      <w:r w:rsidRPr="00F24558">
        <w:rPr>
          <w:rFonts w:ascii="Aptos" w:hAnsi="Aptos"/>
          <w:color w:val="0000FF"/>
        </w:rPr>
        <w:fldChar w:fldCharType="end"/>
      </w:r>
    </w:p>
    <w:p w14:paraId="2B41E7B1" w14:textId="77777777" w:rsidR="00946011" w:rsidRPr="00F24558" w:rsidRDefault="00946011" w:rsidP="00CB5575">
      <w:pPr>
        <w:pStyle w:val="NormalWeb"/>
        <w:ind w:left="630" w:right="640"/>
        <w:rPr>
          <w:rFonts w:ascii="Aptos" w:hAnsi="Aptos"/>
        </w:rPr>
      </w:pPr>
      <w:r w:rsidRPr="00F24558">
        <w:rPr>
          <w:rFonts w:ascii="Aptos" w:hAnsi="Aptos"/>
        </w:rPr>
        <w:t>In their academic activities, students are expected to maintain high standards of honesty and integrity. Academic dishonesty is prohibited.</w:t>
      </w:r>
    </w:p>
    <w:p w14:paraId="1A623E54" w14:textId="77777777" w:rsidR="00946011" w:rsidRPr="00F24558" w:rsidRDefault="00946011" w:rsidP="00CB5575">
      <w:pPr>
        <w:pStyle w:val="NormalWeb"/>
        <w:ind w:left="630" w:right="640"/>
        <w:rPr>
          <w:rFonts w:ascii="Aptos" w:hAnsi="Aptos"/>
        </w:rPr>
      </w:pPr>
      <w:r w:rsidRPr="00F24558">
        <w:rPr>
          <w:rFonts w:ascii="Aptos" w:hAnsi="Aptos"/>
        </w:rPr>
        <w:t>Such conduct includes, but is not limited to:</w:t>
      </w:r>
    </w:p>
    <w:p w14:paraId="45FDEBDD" w14:textId="77777777" w:rsidR="00946011" w:rsidRPr="00F24558" w:rsidRDefault="00946011" w:rsidP="00CB5575">
      <w:pPr>
        <w:pStyle w:val="ListParagraph"/>
        <w:numPr>
          <w:ilvl w:val="0"/>
          <w:numId w:val="24"/>
        </w:numPr>
        <w:ind w:right="640"/>
        <w:rPr>
          <w:rFonts w:ascii="Aptos" w:hAnsi="Aptos"/>
        </w:rPr>
      </w:pPr>
      <w:r w:rsidRPr="00F24558">
        <w:rPr>
          <w:rFonts w:ascii="Aptos" w:hAnsi="Aptos"/>
        </w:rPr>
        <w:t>an attempt by one or more students to use unauthorized information in the taking of an exam,</w:t>
      </w:r>
    </w:p>
    <w:p w14:paraId="394E64D6" w14:textId="77777777" w:rsidR="00946011" w:rsidRPr="00F24558" w:rsidRDefault="00946011" w:rsidP="00CB5575">
      <w:pPr>
        <w:pStyle w:val="ListParagraph"/>
        <w:numPr>
          <w:ilvl w:val="0"/>
          <w:numId w:val="24"/>
        </w:numPr>
        <w:ind w:right="640"/>
        <w:rPr>
          <w:rFonts w:ascii="Aptos" w:hAnsi="Aptos"/>
        </w:rPr>
      </w:pPr>
      <w:r w:rsidRPr="00F24558">
        <w:rPr>
          <w:rFonts w:ascii="Aptos" w:hAnsi="Aptos"/>
        </w:rPr>
        <w:t>to submit as one's own work, themes, reports, drawings, laboratory notes, computer programs, or other products prepared by another person,</w:t>
      </w:r>
    </w:p>
    <w:p w14:paraId="0F7F40A2" w14:textId="77777777" w:rsidR="00946011" w:rsidRPr="00F24558" w:rsidRDefault="00946011" w:rsidP="00CB5575">
      <w:pPr>
        <w:pStyle w:val="ListParagraph"/>
        <w:numPr>
          <w:ilvl w:val="0"/>
          <w:numId w:val="24"/>
        </w:numPr>
        <w:ind w:right="640"/>
        <w:rPr>
          <w:rFonts w:ascii="Aptos" w:hAnsi="Aptos"/>
        </w:rPr>
      </w:pPr>
      <w:r w:rsidRPr="00F24558">
        <w:rPr>
          <w:rFonts w:ascii="Aptos" w:hAnsi="Aptos"/>
        </w:rPr>
        <w:t>or to knowingly assist another student in obtaining or using unauthorized materials.</w:t>
      </w:r>
    </w:p>
    <w:p w14:paraId="1FDF46FE" w14:textId="77777777" w:rsidR="00946011" w:rsidRPr="00F24558" w:rsidRDefault="00946011" w:rsidP="00CB5575">
      <w:pPr>
        <w:pStyle w:val="NormalWeb"/>
        <w:ind w:left="630" w:right="640"/>
        <w:rPr>
          <w:rFonts w:ascii="Aptos" w:hAnsi="Aptos"/>
        </w:rPr>
      </w:pPr>
      <w:r w:rsidRPr="00F24558">
        <w:rPr>
          <w:rFonts w:ascii="Aptos" w:hAnsi="Aptos"/>
        </w:rPr>
        <w:t>Plagiarism, cheating, and other forms of academic dishonesty are prohibited.</w:t>
      </w:r>
    </w:p>
    <w:p w14:paraId="53B34455" w14:textId="77777777" w:rsidR="00946011" w:rsidRPr="00F24558" w:rsidRDefault="00946011" w:rsidP="00CB5575">
      <w:pPr>
        <w:pStyle w:val="NormalWeb"/>
        <w:ind w:left="630" w:right="640"/>
        <w:rPr>
          <w:rFonts w:ascii="Aptos" w:hAnsi="Aptos"/>
        </w:rPr>
      </w:pPr>
      <w:r w:rsidRPr="00F24558">
        <w:rPr>
          <w:rFonts w:ascii="Aptos" w:hAnsi="Aptos"/>
        </w:rPr>
        <w:t>The use of any AI tool, such as ChatGPT, must be cited for any assignment where it has been used, and may not be used unless specifically allowed by the instructor.</w:t>
      </w:r>
    </w:p>
    <w:p w14:paraId="1F51445A" w14:textId="77777777" w:rsidR="00946011" w:rsidRPr="00F24558" w:rsidRDefault="00946011" w:rsidP="00CB5575">
      <w:pPr>
        <w:pStyle w:val="NormalWeb"/>
        <w:ind w:left="630" w:right="640"/>
        <w:rPr>
          <w:rFonts w:ascii="Aptos" w:hAnsi="Aptos"/>
        </w:rPr>
      </w:pPr>
      <w:r w:rsidRPr="00F24558">
        <w:rPr>
          <w:rFonts w:ascii="Aptos" w:hAnsi="Aptos"/>
        </w:rPr>
        <w:t>Students guilty of academic misconduct, either directly or indirectly through participation or assistance, are subject to disciplinary action through the regular procedures of the student’s home institution. Refer to the student handbook provided by your home institution to review the student conduct policy.</w:t>
      </w:r>
    </w:p>
    <w:p w14:paraId="0BB7F183" w14:textId="77777777" w:rsidR="00946011" w:rsidRPr="00F24558" w:rsidRDefault="00946011" w:rsidP="00CB5575">
      <w:pPr>
        <w:pStyle w:val="NormalWeb"/>
        <w:ind w:left="630" w:right="640"/>
        <w:rPr>
          <w:rFonts w:ascii="Aptos" w:hAnsi="Aptos"/>
        </w:rPr>
      </w:pPr>
      <w:r w:rsidRPr="00F24558">
        <w:rPr>
          <w:rFonts w:ascii="Aptos" w:hAnsi="Aptos"/>
        </w:rPr>
        <w:t>In addition to other possible disciplinary sanctions that may be imposed, the instructor has the authority to assign an "F" or zero for an activity or to assign an "F" for the course. </w:t>
      </w:r>
    </w:p>
    <w:p w14:paraId="2AB8E6A3" w14:textId="77777777" w:rsidR="00946011" w:rsidRPr="00F24558" w:rsidRDefault="00946011" w:rsidP="00CB5575">
      <w:pPr>
        <w:pStyle w:val="Heading3"/>
        <w:ind w:left="630" w:right="640"/>
        <w:rPr>
          <w:rFonts w:ascii="Aptos" w:hAnsi="Aptos"/>
        </w:rPr>
      </w:pPr>
      <w:r w:rsidRPr="00F24558">
        <w:rPr>
          <w:rFonts w:ascii="Aptos" w:hAnsi="Aptos"/>
        </w:rPr>
        <w:t>Other Course Rules:</w:t>
      </w:r>
    </w:p>
    <w:p w14:paraId="1274CFF6" w14:textId="77777777" w:rsidR="00946011" w:rsidRPr="00F24558" w:rsidRDefault="00946011" w:rsidP="00CB5575">
      <w:pPr>
        <w:ind w:left="630" w:right="640"/>
        <w:rPr>
          <w:rFonts w:ascii="Aptos" w:hAnsi="Aptos"/>
        </w:rPr>
      </w:pPr>
      <w:r w:rsidRPr="00F24558">
        <w:rPr>
          <w:rFonts w:ascii="Aptos" w:hAnsi="Aptos"/>
        </w:rPr>
        <w:t>Students are expected to:</w:t>
      </w:r>
    </w:p>
    <w:p w14:paraId="265AD48E" w14:textId="77777777" w:rsidR="00946011" w:rsidRPr="00F24558" w:rsidRDefault="00946011" w:rsidP="00CB5575">
      <w:pPr>
        <w:pStyle w:val="ListParagraph"/>
        <w:numPr>
          <w:ilvl w:val="0"/>
          <w:numId w:val="25"/>
        </w:numPr>
        <w:tabs>
          <w:tab w:val="clear" w:pos="720"/>
          <w:tab w:val="num" w:pos="1440"/>
        </w:tabs>
        <w:spacing w:before="100" w:beforeAutospacing="1" w:after="100" w:afterAutospacing="1"/>
        <w:ind w:left="1440" w:right="640"/>
        <w:rPr>
          <w:rFonts w:ascii="Aptos" w:hAnsi="Aptos"/>
        </w:rPr>
      </w:pPr>
      <w:r w:rsidRPr="00F24558">
        <w:rPr>
          <w:rFonts w:ascii="Aptos" w:hAnsi="Aptos"/>
        </w:rPr>
        <w:lastRenderedPageBreak/>
        <w:t>Participate in all aspects of the course</w:t>
      </w:r>
    </w:p>
    <w:p w14:paraId="05990A4E" w14:textId="77777777" w:rsidR="00946011" w:rsidRPr="00F24558" w:rsidRDefault="00946011" w:rsidP="00CB5575">
      <w:pPr>
        <w:pStyle w:val="ListParagraph"/>
        <w:numPr>
          <w:ilvl w:val="0"/>
          <w:numId w:val="25"/>
        </w:numPr>
        <w:tabs>
          <w:tab w:val="clear" w:pos="720"/>
          <w:tab w:val="num" w:pos="1440"/>
        </w:tabs>
        <w:spacing w:before="100" w:beforeAutospacing="1" w:after="100" w:afterAutospacing="1"/>
        <w:ind w:left="1440" w:right="640"/>
        <w:rPr>
          <w:rFonts w:ascii="Aptos" w:hAnsi="Aptos"/>
        </w:rPr>
      </w:pPr>
      <w:r w:rsidRPr="00F24558">
        <w:rPr>
          <w:rFonts w:ascii="Aptos" w:hAnsi="Aptos"/>
        </w:rPr>
        <w:t>Communicate with other students</w:t>
      </w:r>
    </w:p>
    <w:p w14:paraId="5B2D0716" w14:textId="77777777" w:rsidR="00946011" w:rsidRPr="00F24558" w:rsidRDefault="00946011" w:rsidP="00CB5575">
      <w:pPr>
        <w:pStyle w:val="ListParagraph"/>
        <w:numPr>
          <w:ilvl w:val="0"/>
          <w:numId w:val="25"/>
        </w:numPr>
        <w:tabs>
          <w:tab w:val="clear" w:pos="720"/>
          <w:tab w:val="num" w:pos="1440"/>
        </w:tabs>
        <w:spacing w:before="100" w:beforeAutospacing="1" w:after="100" w:afterAutospacing="1"/>
        <w:ind w:left="1440" w:right="640"/>
        <w:rPr>
          <w:rFonts w:ascii="Aptos" w:hAnsi="Aptos"/>
        </w:rPr>
      </w:pPr>
      <w:r w:rsidRPr="00F24558">
        <w:rPr>
          <w:rFonts w:ascii="Aptos" w:hAnsi="Aptos"/>
        </w:rPr>
        <w:t>Learn how to navigate in Brightspace</w:t>
      </w:r>
    </w:p>
    <w:p w14:paraId="6975AC09" w14:textId="77777777" w:rsidR="00946011" w:rsidRPr="00F24558" w:rsidRDefault="00946011" w:rsidP="00CB5575">
      <w:pPr>
        <w:pStyle w:val="ListParagraph"/>
        <w:numPr>
          <w:ilvl w:val="0"/>
          <w:numId w:val="25"/>
        </w:numPr>
        <w:tabs>
          <w:tab w:val="clear" w:pos="720"/>
          <w:tab w:val="num" w:pos="1440"/>
        </w:tabs>
        <w:spacing w:before="100" w:beforeAutospacing="1" w:after="100" w:afterAutospacing="1"/>
        <w:ind w:left="1440" w:right="640"/>
        <w:rPr>
          <w:rFonts w:ascii="Aptos" w:hAnsi="Aptos"/>
        </w:rPr>
      </w:pPr>
      <w:r w:rsidRPr="00F24558">
        <w:rPr>
          <w:rFonts w:ascii="Aptos" w:hAnsi="Aptos"/>
        </w:rPr>
        <w:t>Keep abreast of course announcements</w:t>
      </w:r>
    </w:p>
    <w:p w14:paraId="6255B553" w14:textId="77777777" w:rsidR="00946011" w:rsidRPr="00F24558" w:rsidRDefault="00946011" w:rsidP="00CB5575">
      <w:pPr>
        <w:pStyle w:val="ListParagraph"/>
        <w:numPr>
          <w:ilvl w:val="0"/>
          <w:numId w:val="25"/>
        </w:numPr>
        <w:tabs>
          <w:tab w:val="clear" w:pos="720"/>
          <w:tab w:val="num" w:pos="1440"/>
        </w:tabs>
        <w:spacing w:before="100" w:beforeAutospacing="1" w:after="100" w:afterAutospacing="1"/>
        <w:ind w:left="1440" w:right="640"/>
        <w:rPr>
          <w:rFonts w:ascii="Aptos" w:hAnsi="Aptos"/>
        </w:rPr>
      </w:pPr>
      <w:r w:rsidRPr="00F24558">
        <w:rPr>
          <w:rFonts w:ascii="Aptos" w:hAnsi="Aptos"/>
        </w:rPr>
        <w:t>Use the assigned course management (Brightspace) e-mail address rather than a personal e-mail address</w:t>
      </w:r>
    </w:p>
    <w:p w14:paraId="0D1A2C1D" w14:textId="6EB3668B" w:rsidR="00946011" w:rsidRPr="00F24558" w:rsidRDefault="00946011" w:rsidP="00CB5575">
      <w:pPr>
        <w:pStyle w:val="ListParagraph"/>
        <w:numPr>
          <w:ilvl w:val="0"/>
          <w:numId w:val="25"/>
        </w:numPr>
        <w:tabs>
          <w:tab w:val="clear" w:pos="720"/>
          <w:tab w:val="num" w:pos="1440"/>
        </w:tabs>
        <w:spacing w:before="100" w:beforeAutospacing="1" w:after="100" w:afterAutospacing="1"/>
        <w:ind w:left="1440" w:right="640"/>
        <w:rPr>
          <w:rFonts w:ascii="Aptos" w:hAnsi="Aptos"/>
        </w:rPr>
      </w:pPr>
      <w:r w:rsidRPr="00F24558">
        <w:rPr>
          <w:rFonts w:ascii="Aptos" w:hAnsi="Aptos"/>
        </w:rPr>
        <w:t>Address technical problems immediately: </w:t>
      </w:r>
      <w:hyperlink r:id="rId31" w:tgtFrame="_blank" w:history="1">
        <w:r w:rsidRPr="00F24558">
          <w:rPr>
            <w:rStyle w:val="Hyperlink"/>
            <w:rFonts w:ascii="Aptos" w:hAnsi="Aptos"/>
          </w:rPr>
          <w:t xml:space="preserve">Contact Technical Support </w:t>
        </w:r>
        <w:r w:rsidRPr="00F24558">
          <w:rPr>
            <w:rFonts w:ascii="Aptos" w:hAnsi="Aptos"/>
            <w:color w:val="0000FF"/>
          </w:rPr>
          <w:fldChar w:fldCharType="begin"/>
        </w:r>
        <w:r w:rsidRPr="00F24558">
          <w:rPr>
            <w:rFonts w:ascii="Aptos" w:hAnsi="Aptos"/>
            <w:color w:val="0000FF"/>
          </w:rPr>
          <w:instrText xml:space="preserve"> INCLUDEPICTURE "https://gotoclass.tnecampus.org/shared/Template/Images/new-window.png" \* MERGEFORMATINET </w:instrText>
        </w:r>
        <w:r w:rsidRPr="00F24558">
          <w:rPr>
            <w:rFonts w:ascii="Aptos" w:hAnsi="Aptos"/>
            <w:color w:val="0000FF"/>
          </w:rPr>
          <w:fldChar w:fldCharType="separate"/>
        </w:r>
        <w:r w:rsidRPr="00F24558">
          <w:rPr>
            <w:rFonts w:ascii="Aptos" w:hAnsi="Aptos"/>
            <w:noProof/>
          </w:rPr>
          <w:drawing>
            <wp:inline distT="0" distB="0" distL="0" distR="0" wp14:anchorId="3F88D5FC" wp14:editId="3020A053">
              <wp:extent cx="177800" cy="152400"/>
              <wp:effectExtent l="0" t="0" r="0" b="0"/>
              <wp:docPr id="978421399" name="Picture 3" descr="opens in a new window">
                <a:hlinkClick xmlns:a="http://schemas.openxmlformats.org/drawingml/2006/main" r:id="rId31"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pens in a new window">
                        <a:hlinkClick r:id="rId31" tgtFrame="&quot;_blank&quot;" tooltip="&quot;&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7800" cy="152400"/>
                      </a:xfrm>
                      <a:prstGeom prst="rect">
                        <a:avLst/>
                      </a:prstGeom>
                      <a:noFill/>
                      <a:ln>
                        <a:noFill/>
                      </a:ln>
                    </pic:spPr>
                  </pic:pic>
                </a:graphicData>
              </a:graphic>
            </wp:inline>
          </w:drawing>
        </w:r>
        <w:r w:rsidRPr="00F24558">
          <w:rPr>
            <w:rFonts w:ascii="Aptos" w:hAnsi="Aptos"/>
            <w:color w:val="0000FF"/>
          </w:rPr>
          <w:fldChar w:fldCharType="end"/>
        </w:r>
      </w:hyperlink>
    </w:p>
    <w:p w14:paraId="401B0AC9" w14:textId="77777777" w:rsidR="00946011" w:rsidRPr="00F24558" w:rsidRDefault="00946011" w:rsidP="00CB5575">
      <w:pPr>
        <w:pStyle w:val="ListParagraph"/>
        <w:numPr>
          <w:ilvl w:val="0"/>
          <w:numId w:val="25"/>
        </w:numPr>
        <w:tabs>
          <w:tab w:val="clear" w:pos="720"/>
          <w:tab w:val="num" w:pos="1440"/>
        </w:tabs>
        <w:spacing w:before="100" w:beforeAutospacing="1" w:after="100" w:afterAutospacing="1"/>
        <w:ind w:left="1440" w:right="640"/>
        <w:rPr>
          <w:rFonts w:ascii="Aptos" w:hAnsi="Aptos"/>
        </w:rPr>
      </w:pPr>
      <w:proofErr w:type="gramStart"/>
      <w:r w:rsidRPr="00F24558">
        <w:rPr>
          <w:rFonts w:ascii="Aptos" w:hAnsi="Aptos"/>
        </w:rPr>
        <w:t>Observe course netiquette at all times</w:t>
      </w:r>
      <w:proofErr w:type="gramEnd"/>
    </w:p>
    <w:p w14:paraId="3339C0EC" w14:textId="714432E4" w:rsidR="00CB5575" w:rsidRPr="00F24558" w:rsidRDefault="00946011" w:rsidP="00CB5575">
      <w:pPr>
        <w:pStyle w:val="ListParagraph"/>
        <w:numPr>
          <w:ilvl w:val="0"/>
          <w:numId w:val="25"/>
        </w:numPr>
        <w:tabs>
          <w:tab w:val="clear" w:pos="720"/>
          <w:tab w:val="num" w:pos="1440"/>
        </w:tabs>
        <w:spacing w:before="100" w:beforeAutospacing="1" w:after="100" w:afterAutospacing="1"/>
        <w:ind w:left="1440" w:right="640"/>
        <w:rPr>
          <w:rFonts w:ascii="Aptos" w:hAnsi="Aptos"/>
        </w:rPr>
      </w:pPr>
      <w:r w:rsidRPr="00F24558">
        <w:rPr>
          <w:rFonts w:ascii="Aptos" w:hAnsi="Aptos"/>
        </w:rPr>
        <w:t xml:space="preserve">Access the </w:t>
      </w:r>
      <w:hyperlink r:id="rId32" w:tgtFrame="_blank" w:history="1">
        <w:r w:rsidRPr="00F24558">
          <w:rPr>
            <w:rStyle w:val="Hyperlink"/>
            <w:rFonts w:ascii="Aptos" w:hAnsi="Aptos"/>
          </w:rPr>
          <w:t xml:space="preserve">Academic Calendar </w:t>
        </w:r>
        <w:r w:rsidRPr="00F24558">
          <w:rPr>
            <w:rFonts w:ascii="Aptos" w:hAnsi="Aptos"/>
            <w:color w:val="0000FF"/>
          </w:rPr>
          <w:fldChar w:fldCharType="begin"/>
        </w:r>
        <w:r w:rsidRPr="00F24558">
          <w:rPr>
            <w:rFonts w:ascii="Aptos" w:hAnsi="Aptos"/>
            <w:color w:val="0000FF"/>
          </w:rPr>
          <w:instrText xml:space="preserve"> INCLUDEPICTURE "https://gotoclass.tnecampus.org/shared/Template/Images/new-window.png" \* MERGEFORMATINET </w:instrText>
        </w:r>
        <w:r w:rsidRPr="00F24558">
          <w:rPr>
            <w:rFonts w:ascii="Aptos" w:hAnsi="Aptos"/>
            <w:color w:val="0000FF"/>
          </w:rPr>
          <w:fldChar w:fldCharType="separate"/>
        </w:r>
        <w:r w:rsidRPr="00F24558">
          <w:rPr>
            <w:rFonts w:ascii="Aptos" w:hAnsi="Aptos"/>
            <w:noProof/>
          </w:rPr>
          <w:drawing>
            <wp:inline distT="0" distB="0" distL="0" distR="0" wp14:anchorId="7F85F757" wp14:editId="6898021B">
              <wp:extent cx="177800" cy="152400"/>
              <wp:effectExtent l="0" t="0" r="0" b="0"/>
              <wp:docPr id="566365781" name="Picture 2" descr="opens in a new window">
                <a:hlinkClick xmlns:a="http://schemas.openxmlformats.org/drawingml/2006/main" r:id="rId3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pens in a new window">
                        <a:hlinkClick r:id="rId32" tgtFrame="&quot;_blank&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7800" cy="152400"/>
                      </a:xfrm>
                      <a:prstGeom prst="rect">
                        <a:avLst/>
                      </a:prstGeom>
                      <a:noFill/>
                      <a:ln>
                        <a:noFill/>
                      </a:ln>
                    </pic:spPr>
                  </pic:pic>
                </a:graphicData>
              </a:graphic>
            </wp:inline>
          </w:drawing>
        </w:r>
        <w:r w:rsidRPr="00F24558">
          <w:rPr>
            <w:rFonts w:ascii="Aptos" w:hAnsi="Aptos"/>
            <w:color w:val="0000FF"/>
          </w:rPr>
          <w:fldChar w:fldCharType="end"/>
        </w:r>
      </w:hyperlink>
      <w:r w:rsidRPr="00F24558">
        <w:rPr>
          <w:rFonts w:ascii="Aptos" w:hAnsi="Aptos"/>
        </w:rPr>
        <w:t>for the TN</w:t>
      </w:r>
      <w:r w:rsidR="00431B8D" w:rsidRPr="00F24558">
        <w:rPr>
          <w:rFonts w:ascii="Aptos" w:hAnsi="Aptos"/>
        </w:rPr>
        <w:t xml:space="preserve"> </w:t>
      </w:r>
      <w:proofErr w:type="spellStart"/>
      <w:r w:rsidRPr="00F24558">
        <w:rPr>
          <w:rFonts w:ascii="Aptos" w:hAnsi="Aptos"/>
        </w:rPr>
        <w:t>eCampus</w:t>
      </w:r>
      <w:proofErr w:type="spellEnd"/>
      <w:r w:rsidRPr="00F24558">
        <w:rPr>
          <w:rFonts w:ascii="Aptos" w:hAnsi="Aptos"/>
        </w:rPr>
        <w:t xml:space="preserve"> term schedule</w:t>
      </w:r>
    </w:p>
    <w:p w14:paraId="7610A5F7" w14:textId="77777777" w:rsidR="00431B8D" w:rsidRPr="00F24558" w:rsidRDefault="00431B8D" w:rsidP="00431B8D">
      <w:pPr>
        <w:pStyle w:val="ListParagraph"/>
        <w:tabs>
          <w:tab w:val="num" w:pos="1440"/>
        </w:tabs>
        <w:spacing w:before="100" w:beforeAutospacing="1" w:after="100" w:afterAutospacing="1"/>
        <w:ind w:left="1440" w:right="640"/>
        <w:rPr>
          <w:rFonts w:ascii="Aptos" w:hAnsi="Aptos"/>
        </w:rPr>
      </w:pPr>
    </w:p>
    <w:p w14:paraId="045775F1" w14:textId="77777777" w:rsidR="00CB5575" w:rsidRPr="001E284B" w:rsidRDefault="00CB5575" w:rsidP="001E284B">
      <w:pPr>
        <w:pStyle w:val="Heading2"/>
        <w:ind w:firstLine="720"/>
      </w:pPr>
      <w:r w:rsidRPr="001E284B">
        <w:t>Guidelines for Communications</w:t>
      </w:r>
    </w:p>
    <w:p w14:paraId="2A54583F" w14:textId="77777777" w:rsidR="00CB5575" w:rsidRPr="00F24558" w:rsidRDefault="00CB5575" w:rsidP="004F1ECB">
      <w:pPr>
        <w:pStyle w:val="Heading3"/>
        <w:ind w:left="720" w:right="640"/>
        <w:rPr>
          <w:rFonts w:ascii="Aptos" w:hAnsi="Aptos"/>
        </w:rPr>
      </w:pPr>
      <w:r w:rsidRPr="00F24558">
        <w:rPr>
          <w:rFonts w:ascii="Aptos" w:hAnsi="Aptos"/>
        </w:rPr>
        <w:t>Email:</w:t>
      </w:r>
    </w:p>
    <w:p w14:paraId="00CA3D7C" w14:textId="77777777" w:rsidR="00CB5575" w:rsidRPr="00F24558" w:rsidRDefault="00CB5575" w:rsidP="004F1ECB">
      <w:pPr>
        <w:pStyle w:val="ListParagraph"/>
        <w:numPr>
          <w:ilvl w:val="0"/>
          <w:numId w:val="28"/>
        </w:numPr>
        <w:ind w:right="640"/>
        <w:rPr>
          <w:rFonts w:ascii="Aptos" w:hAnsi="Aptos"/>
        </w:rPr>
      </w:pPr>
      <w:r w:rsidRPr="00F24558">
        <w:rPr>
          <w:rFonts w:ascii="Aptos" w:hAnsi="Aptos"/>
        </w:rPr>
        <w:t>Always include a subject line.</w:t>
      </w:r>
    </w:p>
    <w:p w14:paraId="69A5744B" w14:textId="0DFCE8A1" w:rsidR="00CB5575" w:rsidRPr="00F24558" w:rsidRDefault="00CB5575" w:rsidP="004F1ECB">
      <w:pPr>
        <w:pStyle w:val="ListParagraph"/>
        <w:numPr>
          <w:ilvl w:val="0"/>
          <w:numId w:val="28"/>
        </w:numPr>
        <w:ind w:right="640"/>
        <w:rPr>
          <w:rFonts w:ascii="Aptos" w:hAnsi="Aptos"/>
        </w:rPr>
      </w:pPr>
      <w:r w:rsidRPr="00F24558">
        <w:rPr>
          <w:rFonts w:ascii="Aptos" w:hAnsi="Aptos"/>
        </w:rPr>
        <w:t>Remember</w:t>
      </w:r>
      <w:r w:rsidR="00431B8D" w:rsidRPr="00F24558">
        <w:rPr>
          <w:rFonts w:ascii="Aptos" w:hAnsi="Aptos"/>
        </w:rPr>
        <w:t>,</w:t>
      </w:r>
      <w:r w:rsidRPr="00F24558">
        <w:rPr>
          <w:rFonts w:ascii="Aptos" w:hAnsi="Aptos"/>
        </w:rPr>
        <w:t xml:space="preserve"> without facial expressions</w:t>
      </w:r>
      <w:r w:rsidR="00431B8D" w:rsidRPr="00F24558">
        <w:rPr>
          <w:rFonts w:ascii="Aptos" w:hAnsi="Aptos"/>
        </w:rPr>
        <w:t>,</w:t>
      </w:r>
      <w:r w:rsidRPr="00F24558">
        <w:rPr>
          <w:rFonts w:ascii="Aptos" w:hAnsi="Aptos"/>
        </w:rPr>
        <w:t xml:space="preserve"> some comments may be taken the wrong way. Be careful in wording your emails.</w:t>
      </w:r>
    </w:p>
    <w:p w14:paraId="0B6B4E92" w14:textId="77777777" w:rsidR="00CB5575" w:rsidRPr="00F24558" w:rsidRDefault="00CB5575" w:rsidP="004F1ECB">
      <w:pPr>
        <w:pStyle w:val="ListParagraph"/>
        <w:numPr>
          <w:ilvl w:val="0"/>
          <w:numId w:val="28"/>
        </w:numPr>
        <w:ind w:right="640"/>
        <w:rPr>
          <w:rFonts w:ascii="Aptos" w:hAnsi="Aptos"/>
        </w:rPr>
      </w:pPr>
      <w:r w:rsidRPr="00F24558">
        <w:rPr>
          <w:rFonts w:ascii="Aptos" w:hAnsi="Aptos"/>
        </w:rPr>
        <w:t>Use standard fonts.</w:t>
      </w:r>
    </w:p>
    <w:p w14:paraId="2EB1F681" w14:textId="77777777" w:rsidR="00CB5575" w:rsidRPr="00F24558" w:rsidRDefault="00CB5575" w:rsidP="004F1ECB">
      <w:pPr>
        <w:pStyle w:val="ListParagraph"/>
        <w:numPr>
          <w:ilvl w:val="0"/>
          <w:numId w:val="28"/>
        </w:numPr>
        <w:ind w:right="640"/>
        <w:rPr>
          <w:rFonts w:ascii="Aptos" w:hAnsi="Aptos"/>
        </w:rPr>
      </w:pPr>
      <w:r w:rsidRPr="00F24558">
        <w:rPr>
          <w:rFonts w:ascii="Aptos" w:hAnsi="Aptos"/>
        </w:rPr>
        <w:t>Do not send large attachments without permission.</w:t>
      </w:r>
    </w:p>
    <w:p w14:paraId="7C4A86EE" w14:textId="3A513DCF" w:rsidR="00CB5575" w:rsidRPr="00F24558" w:rsidRDefault="00CB5575" w:rsidP="004F1ECB">
      <w:pPr>
        <w:pStyle w:val="ListParagraph"/>
        <w:numPr>
          <w:ilvl w:val="0"/>
          <w:numId w:val="28"/>
        </w:numPr>
        <w:ind w:right="640"/>
        <w:rPr>
          <w:rFonts w:ascii="Aptos" w:hAnsi="Aptos"/>
        </w:rPr>
      </w:pPr>
      <w:r w:rsidRPr="00F24558">
        <w:rPr>
          <w:rFonts w:ascii="Aptos" w:hAnsi="Aptos"/>
        </w:rPr>
        <w:t>Special formatting</w:t>
      </w:r>
      <w:r w:rsidR="00431B8D" w:rsidRPr="00F24558">
        <w:rPr>
          <w:rFonts w:ascii="Aptos" w:hAnsi="Aptos"/>
        </w:rPr>
        <w:t>,</w:t>
      </w:r>
      <w:r w:rsidRPr="00F24558">
        <w:rPr>
          <w:rFonts w:ascii="Aptos" w:hAnsi="Aptos"/>
        </w:rPr>
        <w:t xml:space="preserve"> such as centering, audio messages, tables, HTML, etc.</w:t>
      </w:r>
      <w:r w:rsidR="00431B8D" w:rsidRPr="00F24558">
        <w:rPr>
          <w:rFonts w:ascii="Aptos" w:hAnsi="Aptos"/>
        </w:rPr>
        <w:t>,</w:t>
      </w:r>
      <w:r w:rsidRPr="00F24558">
        <w:rPr>
          <w:rFonts w:ascii="Aptos" w:hAnsi="Aptos"/>
        </w:rPr>
        <w:t xml:space="preserve"> should be avoided unless necessary to complete an assignment or other communication.</w:t>
      </w:r>
    </w:p>
    <w:p w14:paraId="52275105" w14:textId="77777777" w:rsidR="00CB5575" w:rsidRPr="00F24558" w:rsidRDefault="00CB5575" w:rsidP="004F1ECB">
      <w:pPr>
        <w:pStyle w:val="ListParagraph"/>
        <w:numPr>
          <w:ilvl w:val="0"/>
          <w:numId w:val="28"/>
        </w:numPr>
        <w:ind w:right="640"/>
        <w:rPr>
          <w:rFonts w:ascii="Aptos" w:hAnsi="Aptos"/>
        </w:rPr>
      </w:pPr>
      <w:r w:rsidRPr="00F24558">
        <w:rPr>
          <w:rFonts w:ascii="Aptos" w:hAnsi="Aptos"/>
        </w:rPr>
        <w:t>Respect the privacy of other class members.</w:t>
      </w:r>
    </w:p>
    <w:p w14:paraId="5BE17E03" w14:textId="77777777" w:rsidR="00875B76" w:rsidRDefault="00875B76" w:rsidP="004F1ECB">
      <w:pPr>
        <w:pStyle w:val="Heading3"/>
        <w:ind w:left="720" w:right="640"/>
        <w:rPr>
          <w:rFonts w:ascii="Aptos" w:hAnsi="Aptos"/>
        </w:rPr>
      </w:pPr>
    </w:p>
    <w:p w14:paraId="495C10B2" w14:textId="02C50871" w:rsidR="00CB5575" w:rsidRPr="00F24558" w:rsidRDefault="00CB5575" w:rsidP="004F1ECB">
      <w:pPr>
        <w:pStyle w:val="Heading3"/>
        <w:ind w:left="720" w:right="640"/>
        <w:rPr>
          <w:rFonts w:ascii="Aptos" w:hAnsi="Aptos"/>
        </w:rPr>
      </w:pPr>
      <w:r w:rsidRPr="00F24558">
        <w:rPr>
          <w:rFonts w:ascii="Aptos" w:hAnsi="Aptos"/>
        </w:rPr>
        <w:t>Discussions:</w:t>
      </w:r>
    </w:p>
    <w:p w14:paraId="6BF95B5F" w14:textId="77777777" w:rsidR="00CB5575" w:rsidRPr="00F24558" w:rsidRDefault="00CB5575" w:rsidP="004F1ECB">
      <w:pPr>
        <w:pStyle w:val="ListParagraph"/>
        <w:numPr>
          <w:ilvl w:val="0"/>
          <w:numId w:val="29"/>
        </w:numPr>
        <w:ind w:right="640"/>
        <w:rPr>
          <w:rFonts w:ascii="Aptos" w:hAnsi="Aptos"/>
        </w:rPr>
      </w:pPr>
      <w:r w:rsidRPr="00F24558">
        <w:rPr>
          <w:rFonts w:ascii="Aptos" w:hAnsi="Aptos"/>
        </w:rPr>
        <w:t>Review the discussion threads thoroughly before entering the discussion.</w:t>
      </w:r>
    </w:p>
    <w:p w14:paraId="58333C21" w14:textId="77777777" w:rsidR="00CB5575" w:rsidRPr="00F24558" w:rsidRDefault="00CB5575" w:rsidP="004F1ECB">
      <w:pPr>
        <w:pStyle w:val="ListParagraph"/>
        <w:numPr>
          <w:ilvl w:val="0"/>
          <w:numId w:val="29"/>
        </w:numPr>
        <w:ind w:right="640"/>
        <w:rPr>
          <w:rFonts w:ascii="Aptos" w:hAnsi="Aptos"/>
        </w:rPr>
      </w:pPr>
      <w:r w:rsidRPr="00F24558">
        <w:rPr>
          <w:rFonts w:ascii="Aptos" w:hAnsi="Aptos"/>
        </w:rPr>
        <w:t>Try to maintain threads by using the "Reply" button rather than starting a new topic.</w:t>
      </w:r>
    </w:p>
    <w:p w14:paraId="40969821" w14:textId="77777777" w:rsidR="00CB5575" w:rsidRPr="00F24558" w:rsidRDefault="00CB5575" w:rsidP="004F1ECB">
      <w:pPr>
        <w:pStyle w:val="ListParagraph"/>
        <w:numPr>
          <w:ilvl w:val="0"/>
          <w:numId w:val="29"/>
        </w:numPr>
        <w:ind w:right="640"/>
        <w:rPr>
          <w:rFonts w:ascii="Aptos" w:hAnsi="Aptos"/>
        </w:rPr>
      </w:pPr>
      <w:r w:rsidRPr="00F24558">
        <w:rPr>
          <w:rFonts w:ascii="Aptos" w:hAnsi="Aptos"/>
        </w:rPr>
        <w:t>Do not make insulting or inflammatory statements to other members of the discussion group. Be respectful of others' ideas.</w:t>
      </w:r>
    </w:p>
    <w:p w14:paraId="6C56F12B" w14:textId="77777777" w:rsidR="00CB5575" w:rsidRPr="00F24558" w:rsidRDefault="00CB5575" w:rsidP="004F1ECB">
      <w:pPr>
        <w:pStyle w:val="ListParagraph"/>
        <w:numPr>
          <w:ilvl w:val="0"/>
          <w:numId w:val="29"/>
        </w:numPr>
        <w:ind w:right="640"/>
        <w:rPr>
          <w:rFonts w:ascii="Aptos" w:hAnsi="Aptos"/>
        </w:rPr>
      </w:pPr>
      <w:r w:rsidRPr="00F24558">
        <w:rPr>
          <w:rFonts w:ascii="Aptos" w:hAnsi="Aptos"/>
        </w:rPr>
        <w:t>Be patient and read the comments of other group members thoroughly before entering your remarks.</w:t>
      </w:r>
    </w:p>
    <w:p w14:paraId="5E6EEDE3" w14:textId="77777777" w:rsidR="00CB5575" w:rsidRPr="00F24558" w:rsidRDefault="00CB5575" w:rsidP="004F1ECB">
      <w:pPr>
        <w:pStyle w:val="ListParagraph"/>
        <w:numPr>
          <w:ilvl w:val="0"/>
          <w:numId w:val="29"/>
        </w:numPr>
        <w:ind w:right="640"/>
        <w:rPr>
          <w:rFonts w:ascii="Aptos" w:hAnsi="Aptos"/>
        </w:rPr>
      </w:pPr>
      <w:r w:rsidRPr="00F24558">
        <w:rPr>
          <w:rFonts w:ascii="Aptos" w:hAnsi="Aptos"/>
        </w:rPr>
        <w:t>Be cooperative with group leaders in completing assigned tasks.</w:t>
      </w:r>
    </w:p>
    <w:p w14:paraId="60A913A0" w14:textId="77777777" w:rsidR="00CB5575" w:rsidRPr="00F24558" w:rsidRDefault="00CB5575" w:rsidP="004F1ECB">
      <w:pPr>
        <w:pStyle w:val="ListParagraph"/>
        <w:numPr>
          <w:ilvl w:val="0"/>
          <w:numId w:val="29"/>
        </w:numPr>
        <w:ind w:right="640"/>
        <w:rPr>
          <w:rFonts w:ascii="Aptos" w:hAnsi="Aptos"/>
        </w:rPr>
      </w:pPr>
      <w:r w:rsidRPr="00F24558">
        <w:rPr>
          <w:rFonts w:ascii="Aptos" w:hAnsi="Aptos"/>
        </w:rPr>
        <w:t>Be positive and constructive in discussions.</w:t>
      </w:r>
    </w:p>
    <w:p w14:paraId="5162CC1F" w14:textId="77777777" w:rsidR="00CB5575" w:rsidRPr="00F24558" w:rsidRDefault="00CB5575" w:rsidP="004F1ECB">
      <w:pPr>
        <w:pStyle w:val="ListParagraph"/>
        <w:numPr>
          <w:ilvl w:val="0"/>
          <w:numId w:val="29"/>
        </w:numPr>
        <w:ind w:right="640"/>
        <w:rPr>
          <w:rFonts w:ascii="Aptos" w:hAnsi="Aptos"/>
        </w:rPr>
      </w:pPr>
      <w:r w:rsidRPr="00F24558">
        <w:rPr>
          <w:rFonts w:ascii="Aptos" w:hAnsi="Aptos"/>
        </w:rPr>
        <w:t>Respond to discussion topics or questions in a thoughtful, helpful, timely, and thorough manner.</w:t>
      </w:r>
    </w:p>
    <w:p w14:paraId="57C484B3" w14:textId="77777777" w:rsidR="00431B8D" w:rsidRPr="00F24558" w:rsidRDefault="00431B8D" w:rsidP="00431B8D">
      <w:pPr>
        <w:pStyle w:val="ListParagraph"/>
        <w:ind w:left="1440" w:right="640"/>
        <w:rPr>
          <w:rFonts w:ascii="Aptos" w:hAnsi="Aptos"/>
        </w:rPr>
      </w:pPr>
    </w:p>
    <w:p w14:paraId="563DA9C9" w14:textId="77777777" w:rsidR="00CB5575" w:rsidRPr="0011426F" w:rsidRDefault="00CB5575" w:rsidP="0011426F">
      <w:pPr>
        <w:pStyle w:val="Heading2"/>
        <w:ind w:firstLine="720"/>
      </w:pPr>
      <w:r w:rsidRPr="0011426F">
        <w:t>Library</w:t>
      </w:r>
    </w:p>
    <w:p w14:paraId="680B07C3" w14:textId="77777777" w:rsidR="0011426F" w:rsidRPr="0011426F" w:rsidRDefault="0011426F" w:rsidP="0011426F">
      <w:pPr>
        <w:ind w:left="720"/>
        <w:rPr>
          <w:rFonts w:ascii="Aptos" w:hAnsi="Aptos"/>
        </w:rPr>
      </w:pPr>
      <w:r w:rsidRPr="0011426F">
        <w:rPr>
          <w:rFonts w:ascii="Aptos" w:hAnsi="Aptos"/>
        </w:rPr>
        <w:t xml:space="preserve">The </w:t>
      </w:r>
      <w:hyperlink r:id="rId33" w:tgtFrame="_blank" w:history="1">
        <w:r w:rsidRPr="0011426F">
          <w:rPr>
            <w:rStyle w:val="Hyperlink"/>
            <w:rFonts w:ascii="Aptos" w:hAnsi="Aptos"/>
          </w:rPr>
          <w:t>Tennessee Virtual Library</w:t>
        </w:r>
      </w:hyperlink>
      <w:r w:rsidRPr="0011426F">
        <w:rPr>
          <w:rFonts w:ascii="Aptos" w:hAnsi="Aptos"/>
        </w:rPr>
        <w:t xml:space="preserve"> is available to all students enrolled in the TN </w:t>
      </w:r>
      <w:proofErr w:type="spellStart"/>
      <w:r w:rsidRPr="0011426F">
        <w:rPr>
          <w:rFonts w:ascii="Aptos" w:hAnsi="Aptos"/>
        </w:rPr>
        <w:t>eCampus</w:t>
      </w:r>
      <w:proofErr w:type="spellEnd"/>
      <w:r w:rsidRPr="0011426F">
        <w:rPr>
          <w:rFonts w:ascii="Aptos" w:hAnsi="Aptos"/>
        </w:rPr>
        <w:t xml:space="preserve"> Program. Links to library materials (such as electronic journals, databases, inter-library loans, digital reserves, dictionaries, encyclopedias, maps, and librarian support) and Internet resources needed by learners to complete online assignments and as background reading will be included within the course modules. To access the virtual library, go to the course homepage, and select the Virtual Library link under Course Resources.</w:t>
      </w:r>
    </w:p>
    <w:p w14:paraId="3192E55D" w14:textId="77777777" w:rsidR="0011426F" w:rsidRDefault="0011426F" w:rsidP="0011426F">
      <w:pPr>
        <w:ind w:left="720"/>
        <w:rPr>
          <w:rFonts w:ascii="Aptos" w:hAnsi="Aptos"/>
        </w:rPr>
      </w:pPr>
    </w:p>
    <w:p w14:paraId="0A35B390" w14:textId="157B2DA6" w:rsidR="0011426F" w:rsidRPr="0011426F" w:rsidRDefault="0011426F" w:rsidP="0011426F">
      <w:pPr>
        <w:ind w:left="720"/>
        <w:rPr>
          <w:rFonts w:ascii="Aptos" w:hAnsi="Aptos"/>
        </w:rPr>
      </w:pPr>
      <w:r w:rsidRPr="0011426F">
        <w:rPr>
          <w:rFonts w:ascii="Aptos" w:hAnsi="Aptos"/>
        </w:rPr>
        <w:t xml:space="preserve">Information on accessing the TN </w:t>
      </w:r>
      <w:proofErr w:type="spellStart"/>
      <w:r w:rsidRPr="0011426F">
        <w:rPr>
          <w:rFonts w:ascii="Aptos" w:hAnsi="Aptos"/>
        </w:rPr>
        <w:t>eCampus</w:t>
      </w:r>
      <w:proofErr w:type="spellEnd"/>
      <w:r w:rsidRPr="0011426F">
        <w:rPr>
          <w:rFonts w:ascii="Aptos" w:hAnsi="Aptos"/>
        </w:rPr>
        <w:t xml:space="preserve"> Virtual Library can be found at </w:t>
      </w:r>
      <w:hyperlink r:id="rId34" w:tgtFrame="_blank" w:history="1">
        <w:r w:rsidRPr="0011426F">
          <w:rPr>
            <w:rStyle w:val="Hyperlink"/>
            <w:rFonts w:ascii="Aptos" w:hAnsi="Aptos"/>
          </w:rPr>
          <w:t>TN eCampus Virtual Library website</w:t>
        </w:r>
      </w:hyperlink>
      <w:r w:rsidRPr="0011426F">
        <w:rPr>
          <w:rFonts w:ascii="Aptos" w:hAnsi="Aptos"/>
        </w:rPr>
        <w:t>.</w:t>
      </w:r>
    </w:p>
    <w:p w14:paraId="46D9DAA3" w14:textId="77777777" w:rsidR="004F1ECB" w:rsidRPr="00F24558" w:rsidRDefault="004F1ECB" w:rsidP="004F1ECB">
      <w:pPr>
        <w:ind w:left="720"/>
        <w:rPr>
          <w:rFonts w:ascii="Aptos" w:hAnsi="Aptos"/>
        </w:rPr>
      </w:pPr>
    </w:p>
    <w:p w14:paraId="300498DC" w14:textId="2125EBF5" w:rsidR="00CB5575" w:rsidRPr="003211E9" w:rsidRDefault="00CB5575" w:rsidP="003211E9">
      <w:pPr>
        <w:pStyle w:val="Heading2"/>
        <w:ind w:firstLine="720"/>
      </w:pPr>
      <w:r w:rsidRPr="003211E9">
        <w:lastRenderedPageBreak/>
        <w:t>Students with Disabilities</w:t>
      </w:r>
    </w:p>
    <w:p w14:paraId="667891CE" w14:textId="1DD79A7F" w:rsidR="004F1ECB" w:rsidRDefault="003211E9" w:rsidP="004F1ECB">
      <w:pPr>
        <w:ind w:left="720" w:right="640"/>
        <w:rPr>
          <w:rFonts w:ascii="Aptos" w:hAnsi="Aptos"/>
        </w:rPr>
      </w:pPr>
      <w:r w:rsidRPr="003211E9">
        <w:rPr>
          <w:rFonts w:ascii="Aptos" w:hAnsi="Aptos"/>
        </w:rPr>
        <w:t>Qualified students with disabilities will be provided reasonable and necessary academic accommodations if determined eligible by the appropriate disability services staff at their home institution. Prior to granting disability accommodations in this course, the instructor must receive written verification of a student's eligibility for specific accommodations from the disability services staff at the home institution. It is the student's responsibility to initiate contact with their home institution's disability services staff and to follow the established procedures for having the accommodation notice sent to the instructor. In most cases, eligible students will be given an accommodations letter and should provide their instructor with a copy of it.</w:t>
      </w:r>
    </w:p>
    <w:p w14:paraId="2ADF6FE3" w14:textId="77777777" w:rsidR="003211E9" w:rsidRPr="00F24558" w:rsidRDefault="003211E9" w:rsidP="004F1ECB">
      <w:pPr>
        <w:ind w:left="720" w:right="640"/>
        <w:rPr>
          <w:rFonts w:ascii="Aptos" w:hAnsi="Aptos"/>
        </w:rPr>
      </w:pPr>
    </w:p>
    <w:p w14:paraId="456C493F" w14:textId="2FE7B0DB" w:rsidR="00CB5575" w:rsidRPr="00CB4ACC" w:rsidRDefault="00CB5575" w:rsidP="00CB4ACC">
      <w:pPr>
        <w:pStyle w:val="Heading2"/>
        <w:ind w:firstLine="720"/>
      </w:pPr>
      <w:r w:rsidRPr="00CB4ACC">
        <w:t>Syllabus Changes</w:t>
      </w:r>
    </w:p>
    <w:p w14:paraId="53F87070" w14:textId="3ACF8777" w:rsidR="00CB5575" w:rsidRPr="00F24558" w:rsidRDefault="002F159A" w:rsidP="00713441">
      <w:pPr>
        <w:ind w:left="720" w:right="640"/>
        <w:rPr>
          <w:rFonts w:ascii="Aptos" w:hAnsi="Aptos"/>
        </w:rPr>
      </w:pPr>
      <w:r>
        <w:t>The instructor reserves the right to make changes as necessary to this syllabus. If changes are necessitated during the term of the course, the instructor will immediately notify students of such changes both by individual email communication and posting both notification and nature of change(s) in a course announcement.</w:t>
      </w:r>
    </w:p>
    <w:p w14:paraId="0CE04821" w14:textId="77777777" w:rsidR="00205657" w:rsidRPr="00F24558" w:rsidRDefault="00205657" w:rsidP="00713441">
      <w:pPr>
        <w:ind w:left="720" w:right="640"/>
        <w:rPr>
          <w:rFonts w:ascii="Aptos" w:hAnsi="Aptos"/>
        </w:rPr>
      </w:pPr>
    </w:p>
    <w:p w14:paraId="0CC04CAA" w14:textId="77777777" w:rsidR="00CB5575" w:rsidRPr="00F24558" w:rsidRDefault="00CB5575" w:rsidP="00713441">
      <w:pPr>
        <w:ind w:left="720" w:right="640"/>
        <w:rPr>
          <w:rFonts w:ascii="Aptos" w:hAnsi="Aptos"/>
        </w:rPr>
      </w:pPr>
    </w:p>
    <w:p w14:paraId="34F0AA46" w14:textId="77777777" w:rsidR="004F1ECB" w:rsidRPr="00F24558" w:rsidRDefault="004F1ECB" w:rsidP="00713441">
      <w:pPr>
        <w:ind w:left="720" w:right="640"/>
        <w:rPr>
          <w:rFonts w:ascii="Aptos" w:hAnsi="Aptos"/>
        </w:rPr>
      </w:pPr>
    </w:p>
    <w:sectPr w:rsidR="004F1ECB" w:rsidRPr="00F24558" w:rsidSect="00F722DA">
      <w:pgSz w:w="12240" w:h="15840"/>
      <w:pgMar w:top="640" w:right="800" w:bottom="468"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727ED" w14:textId="77777777" w:rsidR="00D0439F" w:rsidRDefault="00D0439F" w:rsidP="00E51712">
      <w:r>
        <w:separator/>
      </w:r>
    </w:p>
  </w:endnote>
  <w:endnote w:type="continuationSeparator" w:id="0">
    <w:p w14:paraId="35BE63AB" w14:textId="77777777" w:rsidR="00D0439F" w:rsidRDefault="00D0439F" w:rsidP="00E51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8CBB7" w14:textId="77777777" w:rsidR="00D0439F" w:rsidRDefault="00D0439F" w:rsidP="00E51712">
      <w:r>
        <w:separator/>
      </w:r>
    </w:p>
  </w:footnote>
  <w:footnote w:type="continuationSeparator" w:id="0">
    <w:p w14:paraId="11BE48D8" w14:textId="77777777" w:rsidR="00D0439F" w:rsidRDefault="00D0439F" w:rsidP="00E51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29DA3" w14:textId="54D96674" w:rsidR="00E51712" w:rsidRDefault="00E51712">
    <w:pPr>
      <w:pStyle w:val="Header"/>
    </w:pPr>
    <w:r>
      <w:tab/>
    </w:r>
    <w:r>
      <w:tab/>
      <w:t xml:space="preserve">TN </w:t>
    </w:r>
    <w:proofErr w:type="spellStart"/>
    <w:r>
      <w:t>eCampus</w:t>
    </w:r>
    <w:proofErr w:type="spellEnd"/>
    <w:r>
      <w:t xml:space="preserve"> Simple Syllabus Template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1A2E3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5721F2"/>
    <w:multiLevelType w:val="multilevel"/>
    <w:tmpl w:val="453441E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2A10A67"/>
    <w:multiLevelType w:val="multilevel"/>
    <w:tmpl w:val="605E7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E5488C"/>
    <w:multiLevelType w:val="multilevel"/>
    <w:tmpl w:val="453441E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06C7362E"/>
    <w:multiLevelType w:val="hybridMultilevel"/>
    <w:tmpl w:val="A7DC2D7A"/>
    <w:lvl w:ilvl="0" w:tplc="1AEC2920">
      <w:start w:val="1"/>
      <w:numFmt w:val="bullet"/>
      <w:pStyle w:val="ListBullet"/>
      <w:lvlText w:val=""/>
      <w:lvlJc w:val="left"/>
      <w:pPr>
        <w:tabs>
          <w:tab w:val="num" w:pos="389"/>
        </w:tabs>
        <w:ind w:left="389" w:hanging="389"/>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473933"/>
    <w:multiLevelType w:val="multilevel"/>
    <w:tmpl w:val="45344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0F1755"/>
    <w:multiLevelType w:val="hybridMultilevel"/>
    <w:tmpl w:val="8A84668A"/>
    <w:lvl w:ilvl="0" w:tplc="1B10A592">
      <w:start w:val="1"/>
      <w:numFmt w:val="decimal"/>
      <w:lvlText w:val="%1."/>
      <w:lvlJc w:val="left"/>
      <w:pPr>
        <w:ind w:left="810" w:hanging="241"/>
      </w:pPr>
      <w:rPr>
        <w:rFonts w:ascii="Arial" w:eastAsia="Arial" w:hAnsi="Arial" w:cs="Arial" w:hint="default"/>
        <w:b/>
        <w:bCs/>
        <w:i w:val="0"/>
        <w:iCs w:val="0"/>
        <w:spacing w:val="0"/>
        <w:w w:val="102"/>
        <w:sz w:val="21"/>
        <w:szCs w:val="21"/>
        <w:lang w:val="en-US" w:eastAsia="en-US" w:bidi="ar-SA"/>
      </w:rPr>
    </w:lvl>
    <w:lvl w:ilvl="1" w:tplc="4AA2B2E4">
      <w:numFmt w:val="bullet"/>
      <w:lvlText w:val="•"/>
      <w:lvlJc w:val="left"/>
      <w:pPr>
        <w:ind w:left="1810" w:hanging="241"/>
      </w:pPr>
      <w:rPr>
        <w:rFonts w:hint="default"/>
        <w:lang w:val="en-US" w:eastAsia="en-US" w:bidi="ar-SA"/>
      </w:rPr>
    </w:lvl>
    <w:lvl w:ilvl="2" w:tplc="636A5E84">
      <w:numFmt w:val="bullet"/>
      <w:lvlText w:val="•"/>
      <w:lvlJc w:val="left"/>
      <w:pPr>
        <w:ind w:left="2800" w:hanging="241"/>
      </w:pPr>
      <w:rPr>
        <w:rFonts w:hint="default"/>
        <w:lang w:val="en-US" w:eastAsia="en-US" w:bidi="ar-SA"/>
      </w:rPr>
    </w:lvl>
    <w:lvl w:ilvl="3" w:tplc="8AD6B666">
      <w:numFmt w:val="bullet"/>
      <w:lvlText w:val="•"/>
      <w:lvlJc w:val="left"/>
      <w:pPr>
        <w:ind w:left="3790" w:hanging="241"/>
      </w:pPr>
      <w:rPr>
        <w:rFonts w:hint="default"/>
        <w:lang w:val="en-US" w:eastAsia="en-US" w:bidi="ar-SA"/>
      </w:rPr>
    </w:lvl>
    <w:lvl w:ilvl="4" w:tplc="15B2C6BE">
      <w:numFmt w:val="bullet"/>
      <w:lvlText w:val="•"/>
      <w:lvlJc w:val="left"/>
      <w:pPr>
        <w:ind w:left="4780" w:hanging="241"/>
      </w:pPr>
      <w:rPr>
        <w:rFonts w:hint="default"/>
        <w:lang w:val="en-US" w:eastAsia="en-US" w:bidi="ar-SA"/>
      </w:rPr>
    </w:lvl>
    <w:lvl w:ilvl="5" w:tplc="04A69040">
      <w:numFmt w:val="bullet"/>
      <w:lvlText w:val="•"/>
      <w:lvlJc w:val="left"/>
      <w:pPr>
        <w:ind w:left="5770" w:hanging="241"/>
      </w:pPr>
      <w:rPr>
        <w:rFonts w:hint="default"/>
        <w:lang w:val="en-US" w:eastAsia="en-US" w:bidi="ar-SA"/>
      </w:rPr>
    </w:lvl>
    <w:lvl w:ilvl="6" w:tplc="52783EB4">
      <w:numFmt w:val="bullet"/>
      <w:lvlText w:val="•"/>
      <w:lvlJc w:val="left"/>
      <w:pPr>
        <w:ind w:left="6760" w:hanging="241"/>
      </w:pPr>
      <w:rPr>
        <w:rFonts w:hint="default"/>
        <w:lang w:val="en-US" w:eastAsia="en-US" w:bidi="ar-SA"/>
      </w:rPr>
    </w:lvl>
    <w:lvl w:ilvl="7" w:tplc="CAD4B508">
      <w:numFmt w:val="bullet"/>
      <w:lvlText w:val="•"/>
      <w:lvlJc w:val="left"/>
      <w:pPr>
        <w:ind w:left="7750" w:hanging="241"/>
      </w:pPr>
      <w:rPr>
        <w:rFonts w:hint="default"/>
        <w:lang w:val="en-US" w:eastAsia="en-US" w:bidi="ar-SA"/>
      </w:rPr>
    </w:lvl>
    <w:lvl w:ilvl="8" w:tplc="72441C86">
      <w:numFmt w:val="bullet"/>
      <w:lvlText w:val="•"/>
      <w:lvlJc w:val="left"/>
      <w:pPr>
        <w:ind w:left="8740" w:hanging="241"/>
      </w:pPr>
      <w:rPr>
        <w:rFonts w:hint="default"/>
        <w:lang w:val="en-US" w:eastAsia="en-US" w:bidi="ar-SA"/>
      </w:rPr>
    </w:lvl>
  </w:abstractNum>
  <w:abstractNum w:abstractNumId="7" w15:restartNumberingAfterBreak="0">
    <w:nsid w:val="0E7E1BFF"/>
    <w:multiLevelType w:val="multilevel"/>
    <w:tmpl w:val="453441E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 w15:restartNumberingAfterBreak="0">
    <w:nsid w:val="11115DC1"/>
    <w:multiLevelType w:val="multilevel"/>
    <w:tmpl w:val="16923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E22747"/>
    <w:multiLevelType w:val="multilevel"/>
    <w:tmpl w:val="45344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210E49"/>
    <w:multiLevelType w:val="multilevel"/>
    <w:tmpl w:val="45344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214F3A"/>
    <w:multiLevelType w:val="hybridMultilevel"/>
    <w:tmpl w:val="4738A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907321"/>
    <w:multiLevelType w:val="hybridMultilevel"/>
    <w:tmpl w:val="29B2D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14722A"/>
    <w:multiLevelType w:val="multilevel"/>
    <w:tmpl w:val="453441EC"/>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o"/>
      <w:lvlJc w:val="left"/>
      <w:pPr>
        <w:tabs>
          <w:tab w:val="num" w:pos="1710"/>
        </w:tabs>
        <w:ind w:left="1710" w:hanging="360"/>
      </w:pPr>
      <w:rPr>
        <w:rFonts w:ascii="Courier New" w:hAnsi="Courier New" w:hint="default"/>
        <w:sz w:val="20"/>
      </w:rPr>
    </w:lvl>
    <w:lvl w:ilvl="2" w:tentative="1">
      <w:start w:val="1"/>
      <w:numFmt w:val="bullet"/>
      <w:lvlText w:val=""/>
      <w:lvlJc w:val="left"/>
      <w:pPr>
        <w:tabs>
          <w:tab w:val="num" w:pos="2430"/>
        </w:tabs>
        <w:ind w:left="2430" w:hanging="360"/>
      </w:pPr>
      <w:rPr>
        <w:rFonts w:ascii="Wingdings" w:hAnsi="Wingdings" w:hint="default"/>
        <w:sz w:val="20"/>
      </w:rPr>
    </w:lvl>
    <w:lvl w:ilvl="3" w:tentative="1">
      <w:start w:val="1"/>
      <w:numFmt w:val="bullet"/>
      <w:lvlText w:val=""/>
      <w:lvlJc w:val="left"/>
      <w:pPr>
        <w:tabs>
          <w:tab w:val="num" w:pos="3150"/>
        </w:tabs>
        <w:ind w:left="3150" w:hanging="360"/>
      </w:pPr>
      <w:rPr>
        <w:rFonts w:ascii="Wingdings" w:hAnsi="Wingdings" w:hint="default"/>
        <w:sz w:val="20"/>
      </w:rPr>
    </w:lvl>
    <w:lvl w:ilvl="4" w:tentative="1">
      <w:start w:val="1"/>
      <w:numFmt w:val="bullet"/>
      <w:lvlText w:val=""/>
      <w:lvlJc w:val="left"/>
      <w:pPr>
        <w:tabs>
          <w:tab w:val="num" w:pos="3870"/>
        </w:tabs>
        <w:ind w:left="3870" w:hanging="360"/>
      </w:pPr>
      <w:rPr>
        <w:rFonts w:ascii="Wingdings" w:hAnsi="Wingdings" w:hint="default"/>
        <w:sz w:val="20"/>
      </w:rPr>
    </w:lvl>
    <w:lvl w:ilvl="5" w:tentative="1">
      <w:start w:val="1"/>
      <w:numFmt w:val="bullet"/>
      <w:lvlText w:val=""/>
      <w:lvlJc w:val="left"/>
      <w:pPr>
        <w:tabs>
          <w:tab w:val="num" w:pos="4590"/>
        </w:tabs>
        <w:ind w:left="4590" w:hanging="360"/>
      </w:pPr>
      <w:rPr>
        <w:rFonts w:ascii="Wingdings" w:hAnsi="Wingdings" w:hint="default"/>
        <w:sz w:val="20"/>
      </w:rPr>
    </w:lvl>
    <w:lvl w:ilvl="6" w:tentative="1">
      <w:start w:val="1"/>
      <w:numFmt w:val="bullet"/>
      <w:lvlText w:val=""/>
      <w:lvlJc w:val="left"/>
      <w:pPr>
        <w:tabs>
          <w:tab w:val="num" w:pos="5310"/>
        </w:tabs>
        <w:ind w:left="5310" w:hanging="360"/>
      </w:pPr>
      <w:rPr>
        <w:rFonts w:ascii="Wingdings" w:hAnsi="Wingdings" w:hint="default"/>
        <w:sz w:val="20"/>
      </w:rPr>
    </w:lvl>
    <w:lvl w:ilvl="7" w:tentative="1">
      <w:start w:val="1"/>
      <w:numFmt w:val="bullet"/>
      <w:lvlText w:val=""/>
      <w:lvlJc w:val="left"/>
      <w:pPr>
        <w:tabs>
          <w:tab w:val="num" w:pos="6030"/>
        </w:tabs>
        <w:ind w:left="6030" w:hanging="360"/>
      </w:pPr>
      <w:rPr>
        <w:rFonts w:ascii="Wingdings" w:hAnsi="Wingdings" w:hint="default"/>
        <w:sz w:val="20"/>
      </w:rPr>
    </w:lvl>
    <w:lvl w:ilvl="8" w:tentative="1">
      <w:start w:val="1"/>
      <w:numFmt w:val="bullet"/>
      <w:lvlText w:val=""/>
      <w:lvlJc w:val="left"/>
      <w:pPr>
        <w:tabs>
          <w:tab w:val="num" w:pos="6750"/>
        </w:tabs>
        <w:ind w:left="6750" w:hanging="360"/>
      </w:pPr>
      <w:rPr>
        <w:rFonts w:ascii="Wingdings" w:hAnsi="Wingdings" w:hint="default"/>
        <w:sz w:val="20"/>
      </w:rPr>
    </w:lvl>
  </w:abstractNum>
  <w:abstractNum w:abstractNumId="14" w15:restartNumberingAfterBreak="0">
    <w:nsid w:val="263205E9"/>
    <w:multiLevelType w:val="multilevel"/>
    <w:tmpl w:val="E7D0D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057331"/>
    <w:multiLevelType w:val="multilevel"/>
    <w:tmpl w:val="EBC0E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985DC2"/>
    <w:multiLevelType w:val="hybridMultilevel"/>
    <w:tmpl w:val="51E41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653A5C"/>
    <w:multiLevelType w:val="multilevel"/>
    <w:tmpl w:val="54863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545F01"/>
    <w:multiLevelType w:val="hybridMultilevel"/>
    <w:tmpl w:val="C706EB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5F634AF"/>
    <w:multiLevelType w:val="hybridMultilevel"/>
    <w:tmpl w:val="48DC9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5A0D5F"/>
    <w:multiLevelType w:val="hybridMultilevel"/>
    <w:tmpl w:val="5F0CC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B81458"/>
    <w:multiLevelType w:val="multilevel"/>
    <w:tmpl w:val="45344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090A8D"/>
    <w:multiLevelType w:val="multilevel"/>
    <w:tmpl w:val="45344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F8390E"/>
    <w:multiLevelType w:val="multilevel"/>
    <w:tmpl w:val="FA1C9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D15CD7"/>
    <w:multiLevelType w:val="hybridMultilevel"/>
    <w:tmpl w:val="E63AE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551E4B"/>
    <w:multiLevelType w:val="multilevel"/>
    <w:tmpl w:val="453441E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6" w15:restartNumberingAfterBreak="0">
    <w:nsid w:val="5F423BC0"/>
    <w:multiLevelType w:val="multilevel"/>
    <w:tmpl w:val="453441E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7" w15:restartNumberingAfterBreak="0">
    <w:nsid w:val="614615A4"/>
    <w:multiLevelType w:val="hybridMultilevel"/>
    <w:tmpl w:val="AA1C5E7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B5A24D3"/>
    <w:multiLevelType w:val="hybridMultilevel"/>
    <w:tmpl w:val="EAAA40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DFD4B38"/>
    <w:multiLevelType w:val="multilevel"/>
    <w:tmpl w:val="E5405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543651"/>
    <w:multiLevelType w:val="multilevel"/>
    <w:tmpl w:val="45344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AA4B92"/>
    <w:multiLevelType w:val="multilevel"/>
    <w:tmpl w:val="E026C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E55773"/>
    <w:multiLevelType w:val="multilevel"/>
    <w:tmpl w:val="45344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3D55DF"/>
    <w:multiLevelType w:val="multilevel"/>
    <w:tmpl w:val="268C3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BD11FD"/>
    <w:multiLevelType w:val="hybridMultilevel"/>
    <w:tmpl w:val="AFBE9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6945DF"/>
    <w:multiLevelType w:val="hybridMultilevel"/>
    <w:tmpl w:val="A3C2B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A406E1"/>
    <w:multiLevelType w:val="multilevel"/>
    <w:tmpl w:val="123CC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948097">
    <w:abstractNumId w:val="0"/>
  </w:num>
  <w:num w:numId="2" w16cid:durableId="261424665">
    <w:abstractNumId w:val="4"/>
  </w:num>
  <w:num w:numId="3" w16cid:durableId="178393363">
    <w:abstractNumId w:val="6"/>
  </w:num>
  <w:num w:numId="4" w16cid:durableId="1081177063">
    <w:abstractNumId w:val="18"/>
  </w:num>
  <w:num w:numId="5" w16cid:durableId="1805003697">
    <w:abstractNumId w:val="28"/>
  </w:num>
  <w:num w:numId="6" w16cid:durableId="836725302">
    <w:abstractNumId w:val="24"/>
  </w:num>
  <w:num w:numId="7" w16cid:durableId="111439240">
    <w:abstractNumId w:val="20"/>
  </w:num>
  <w:num w:numId="8" w16cid:durableId="2121950064">
    <w:abstractNumId w:val="15"/>
  </w:num>
  <w:num w:numId="9" w16cid:durableId="129641397">
    <w:abstractNumId w:val="8"/>
  </w:num>
  <w:num w:numId="10" w16cid:durableId="1979722776">
    <w:abstractNumId w:val="14"/>
  </w:num>
  <w:num w:numId="11" w16cid:durableId="1898204005">
    <w:abstractNumId w:val="11"/>
  </w:num>
  <w:num w:numId="12" w16cid:durableId="1940138581">
    <w:abstractNumId w:val="19"/>
  </w:num>
  <w:num w:numId="13" w16cid:durableId="244455156">
    <w:abstractNumId w:val="31"/>
  </w:num>
  <w:num w:numId="14" w16cid:durableId="1018652348">
    <w:abstractNumId w:val="34"/>
  </w:num>
  <w:num w:numId="15" w16cid:durableId="1909143884">
    <w:abstractNumId w:val="27"/>
  </w:num>
  <w:num w:numId="16" w16cid:durableId="282732356">
    <w:abstractNumId w:val="29"/>
  </w:num>
  <w:num w:numId="17" w16cid:durableId="1218660041">
    <w:abstractNumId w:val="32"/>
  </w:num>
  <w:num w:numId="18" w16cid:durableId="897087129">
    <w:abstractNumId w:val="13"/>
  </w:num>
  <w:num w:numId="19" w16cid:durableId="390662804">
    <w:abstractNumId w:val="3"/>
  </w:num>
  <w:num w:numId="20" w16cid:durableId="1327054653">
    <w:abstractNumId w:val="21"/>
  </w:num>
  <w:num w:numId="21" w16cid:durableId="1028144168">
    <w:abstractNumId w:val="9"/>
  </w:num>
  <w:num w:numId="22" w16cid:durableId="1194735669">
    <w:abstractNumId w:val="5"/>
  </w:num>
  <w:num w:numId="23" w16cid:durableId="72437644">
    <w:abstractNumId w:val="1"/>
  </w:num>
  <w:num w:numId="24" w16cid:durableId="112989010">
    <w:abstractNumId w:val="25"/>
  </w:num>
  <w:num w:numId="25" w16cid:durableId="2119908552">
    <w:abstractNumId w:val="10"/>
  </w:num>
  <w:num w:numId="26" w16cid:durableId="1978098106">
    <w:abstractNumId w:val="22"/>
  </w:num>
  <w:num w:numId="27" w16cid:durableId="1876502087">
    <w:abstractNumId w:val="30"/>
  </w:num>
  <w:num w:numId="28" w16cid:durableId="1072118139">
    <w:abstractNumId w:val="26"/>
  </w:num>
  <w:num w:numId="29" w16cid:durableId="2089844677">
    <w:abstractNumId w:val="7"/>
  </w:num>
  <w:num w:numId="30" w16cid:durableId="884831423">
    <w:abstractNumId w:val="2"/>
  </w:num>
  <w:num w:numId="31" w16cid:durableId="1336684932">
    <w:abstractNumId w:val="17"/>
  </w:num>
  <w:num w:numId="32" w16cid:durableId="179903488">
    <w:abstractNumId w:val="36"/>
  </w:num>
  <w:num w:numId="33" w16cid:durableId="910236692">
    <w:abstractNumId w:val="33"/>
  </w:num>
  <w:num w:numId="34" w16cid:durableId="1140418922">
    <w:abstractNumId w:val="23"/>
  </w:num>
  <w:num w:numId="35" w16cid:durableId="1155992390">
    <w:abstractNumId w:val="12"/>
  </w:num>
  <w:num w:numId="36" w16cid:durableId="823207605">
    <w:abstractNumId w:val="16"/>
  </w:num>
  <w:num w:numId="37" w16cid:durableId="138359605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F16"/>
    <w:rsid w:val="000954CB"/>
    <w:rsid w:val="000D1EBE"/>
    <w:rsid w:val="000D71EC"/>
    <w:rsid w:val="0011426F"/>
    <w:rsid w:val="00167D88"/>
    <w:rsid w:val="00195D6C"/>
    <w:rsid w:val="001A1246"/>
    <w:rsid w:val="001B439E"/>
    <w:rsid w:val="001C208F"/>
    <w:rsid w:val="001E284B"/>
    <w:rsid w:val="00205657"/>
    <w:rsid w:val="00207CA2"/>
    <w:rsid w:val="002206C1"/>
    <w:rsid w:val="00245E79"/>
    <w:rsid w:val="00251003"/>
    <w:rsid w:val="002708E9"/>
    <w:rsid w:val="00290F07"/>
    <w:rsid w:val="00293F16"/>
    <w:rsid w:val="002A6007"/>
    <w:rsid w:val="002C356C"/>
    <w:rsid w:val="002F159A"/>
    <w:rsid w:val="00305919"/>
    <w:rsid w:val="003211E9"/>
    <w:rsid w:val="00321DEA"/>
    <w:rsid w:val="00392A04"/>
    <w:rsid w:val="003A4C90"/>
    <w:rsid w:val="003A65DE"/>
    <w:rsid w:val="003D3F65"/>
    <w:rsid w:val="00407F76"/>
    <w:rsid w:val="00431B8D"/>
    <w:rsid w:val="0043783D"/>
    <w:rsid w:val="004611BE"/>
    <w:rsid w:val="004F1ECB"/>
    <w:rsid w:val="004F3E91"/>
    <w:rsid w:val="0050542C"/>
    <w:rsid w:val="0053108E"/>
    <w:rsid w:val="005939B6"/>
    <w:rsid w:val="005A14BF"/>
    <w:rsid w:val="005B1B7A"/>
    <w:rsid w:val="005F3818"/>
    <w:rsid w:val="00662E44"/>
    <w:rsid w:val="00697B72"/>
    <w:rsid w:val="00697D9B"/>
    <w:rsid w:val="006C6679"/>
    <w:rsid w:val="006E302A"/>
    <w:rsid w:val="006F400D"/>
    <w:rsid w:val="00713441"/>
    <w:rsid w:val="00724177"/>
    <w:rsid w:val="007356C7"/>
    <w:rsid w:val="00777F14"/>
    <w:rsid w:val="007C4A7E"/>
    <w:rsid w:val="007F27E0"/>
    <w:rsid w:val="007F49CA"/>
    <w:rsid w:val="00875B76"/>
    <w:rsid w:val="008A787C"/>
    <w:rsid w:val="00922FBB"/>
    <w:rsid w:val="009255A0"/>
    <w:rsid w:val="00946011"/>
    <w:rsid w:val="009A0FF1"/>
    <w:rsid w:val="009B7C2D"/>
    <w:rsid w:val="00A246DD"/>
    <w:rsid w:val="00A942A0"/>
    <w:rsid w:val="00A95468"/>
    <w:rsid w:val="00A9756A"/>
    <w:rsid w:val="00AB1D6B"/>
    <w:rsid w:val="00AB47C5"/>
    <w:rsid w:val="00AC7582"/>
    <w:rsid w:val="00AE2F60"/>
    <w:rsid w:val="00B006E0"/>
    <w:rsid w:val="00B0748E"/>
    <w:rsid w:val="00B14C5F"/>
    <w:rsid w:val="00B2143B"/>
    <w:rsid w:val="00B55A39"/>
    <w:rsid w:val="00B63086"/>
    <w:rsid w:val="00B808CA"/>
    <w:rsid w:val="00BB15E0"/>
    <w:rsid w:val="00BB35C3"/>
    <w:rsid w:val="00BD0C33"/>
    <w:rsid w:val="00BF3F65"/>
    <w:rsid w:val="00C36CC4"/>
    <w:rsid w:val="00C779BA"/>
    <w:rsid w:val="00C859F8"/>
    <w:rsid w:val="00CB4ACC"/>
    <w:rsid w:val="00CB5575"/>
    <w:rsid w:val="00CE0D07"/>
    <w:rsid w:val="00D0439F"/>
    <w:rsid w:val="00D10BD0"/>
    <w:rsid w:val="00D244A8"/>
    <w:rsid w:val="00D41247"/>
    <w:rsid w:val="00D72E09"/>
    <w:rsid w:val="00DF26F2"/>
    <w:rsid w:val="00E273BC"/>
    <w:rsid w:val="00E45512"/>
    <w:rsid w:val="00E51712"/>
    <w:rsid w:val="00E6582D"/>
    <w:rsid w:val="00E65FCF"/>
    <w:rsid w:val="00EB277E"/>
    <w:rsid w:val="00F24558"/>
    <w:rsid w:val="00F722D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FEF55"/>
  <w15:chartTrackingRefBased/>
  <w15:docId w15:val="{5008B3E0-5345-454E-A2B5-8358A8E0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F76"/>
    <w:rPr>
      <w:rFonts w:cs="Times New Roman"/>
      <w:lang w:bidi="th-TH"/>
    </w:rPr>
  </w:style>
  <w:style w:type="paragraph" w:styleId="Heading1">
    <w:name w:val="heading 1"/>
    <w:basedOn w:val="Normal"/>
    <w:next w:val="Normal"/>
    <w:link w:val="Heading1Char"/>
    <w:autoRedefine/>
    <w:uiPriority w:val="9"/>
    <w:qFormat/>
    <w:rsid w:val="007F49CA"/>
    <w:pPr>
      <w:keepNext/>
      <w:keepLines/>
      <w:adjustRightInd w:val="0"/>
      <w:outlineLvl w:val="0"/>
    </w:pPr>
    <w:rPr>
      <w:rFonts w:eastAsiaTheme="majorEastAsia" w:cstheme="majorBidi"/>
      <w:b/>
      <w:color w:val="0F4761" w:themeColor="accent1" w:themeShade="BF"/>
      <w:sz w:val="36"/>
      <w:szCs w:val="32"/>
      <w:lang w:eastAsia="zh-CN"/>
    </w:rPr>
  </w:style>
  <w:style w:type="paragraph" w:styleId="Heading2">
    <w:name w:val="heading 2"/>
    <w:basedOn w:val="Normal"/>
    <w:next w:val="Normal"/>
    <w:link w:val="Heading2Char"/>
    <w:uiPriority w:val="9"/>
    <w:unhideWhenUsed/>
    <w:qFormat/>
    <w:rsid w:val="0050542C"/>
    <w:pPr>
      <w:keepNext/>
      <w:keepLines/>
      <w:spacing w:before="200" w:after="200"/>
      <w:contextualSpacing/>
      <w:outlineLvl w:val="1"/>
    </w:pPr>
    <w:rPr>
      <w:rFonts w:eastAsiaTheme="majorEastAsia" w:cstheme="majorBidi"/>
      <w:b/>
      <w:color w:val="0F4761" w:themeColor="accent1" w:themeShade="BF"/>
      <w:sz w:val="28"/>
      <w:szCs w:val="26"/>
    </w:rPr>
  </w:style>
  <w:style w:type="paragraph" w:styleId="Heading3">
    <w:name w:val="heading 3"/>
    <w:basedOn w:val="Normal"/>
    <w:next w:val="Normal"/>
    <w:link w:val="Heading3Char"/>
    <w:uiPriority w:val="9"/>
    <w:unhideWhenUsed/>
    <w:qFormat/>
    <w:rsid w:val="002C356C"/>
    <w:pPr>
      <w:keepNext/>
      <w:keepLines/>
      <w:spacing w:before="40" w:line="259" w:lineRule="auto"/>
      <w:outlineLvl w:val="2"/>
    </w:pPr>
    <w:rPr>
      <w:rFonts w:asciiTheme="majorHAnsi" w:eastAsiaTheme="majorEastAsia" w:hAnsiTheme="majorHAnsi" w:cstheme="majorBidi"/>
      <w:b/>
      <w:color w:val="3A3A3A" w:themeColor="background2" w:themeShade="40"/>
      <w:lang w:bidi="ar-SA"/>
    </w:rPr>
  </w:style>
  <w:style w:type="paragraph" w:styleId="Heading4">
    <w:name w:val="heading 4"/>
    <w:basedOn w:val="Normal"/>
    <w:next w:val="Normal"/>
    <w:link w:val="Heading4Char"/>
    <w:autoRedefine/>
    <w:uiPriority w:val="9"/>
    <w:unhideWhenUsed/>
    <w:qFormat/>
    <w:rsid w:val="002206C1"/>
    <w:pPr>
      <w:keepNext/>
      <w:keepLines/>
      <w:spacing w:before="200"/>
      <w:outlineLvl w:val="3"/>
    </w:pPr>
    <w:rPr>
      <w:rFonts w:asciiTheme="majorHAnsi" w:eastAsiaTheme="majorEastAsia" w:hAnsiTheme="majorHAnsi" w:cstheme="majorBidi"/>
      <w:b/>
      <w:i/>
      <w:iCs/>
      <w:color w:val="0F4761" w:themeColor="accent1" w:themeShade="BF"/>
    </w:rPr>
  </w:style>
  <w:style w:type="paragraph" w:styleId="Heading5">
    <w:name w:val="heading 5"/>
    <w:basedOn w:val="Normal"/>
    <w:next w:val="Normal"/>
    <w:link w:val="Heading5Char"/>
    <w:uiPriority w:val="9"/>
    <w:semiHidden/>
    <w:unhideWhenUsed/>
    <w:qFormat/>
    <w:rsid w:val="00293F16"/>
    <w:pPr>
      <w:keepNext/>
      <w:keepLines/>
      <w:spacing w:before="80" w:after="40"/>
      <w:outlineLvl w:val="4"/>
    </w:pPr>
    <w:rPr>
      <w:rFonts w:eastAsiaTheme="majorEastAsia" w:cstheme="majorBidi"/>
      <w:color w:val="0F4761" w:themeColor="accent1" w:themeShade="BF"/>
      <w:szCs w:val="30"/>
    </w:rPr>
  </w:style>
  <w:style w:type="paragraph" w:styleId="Heading6">
    <w:name w:val="heading 6"/>
    <w:basedOn w:val="Normal"/>
    <w:next w:val="Normal"/>
    <w:link w:val="Heading6Char"/>
    <w:uiPriority w:val="9"/>
    <w:semiHidden/>
    <w:unhideWhenUsed/>
    <w:qFormat/>
    <w:rsid w:val="00293F16"/>
    <w:pPr>
      <w:keepNext/>
      <w:keepLines/>
      <w:spacing w:before="40"/>
      <w:outlineLvl w:val="5"/>
    </w:pPr>
    <w:rPr>
      <w:rFonts w:eastAsiaTheme="majorEastAsia" w:cstheme="majorBidi"/>
      <w:i/>
      <w:iCs/>
      <w:color w:val="595959" w:themeColor="text1" w:themeTint="A6"/>
      <w:szCs w:val="30"/>
    </w:rPr>
  </w:style>
  <w:style w:type="paragraph" w:styleId="Heading7">
    <w:name w:val="heading 7"/>
    <w:basedOn w:val="Normal"/>
    <w:next w:val="Normal"/>
    <w:link w:val="Heading7Char"/>
    <w:uiPriority w:val="9"/>
    <w:semiHidden/>
    <w:unhideWhenUsed/>
    <w:qFormat/>
    <w:rsid w:val="00293F16"/>
    <w:pPr>
      <w:keepNext/>
      <w:keepLines/>
      <w:spacing w:before="40"/>
      <w:outlineLvl w:val="6"/>
    </w:pPr>
    <w:rPr>
      <w:rFonts w:eastAsiaTheme="majorEastAsia" w:cstheme="majorBidi"/>
      <w:color w:val="595959" w:themeColor="text1" w:themeTint="A6"/>
      <w:szCs w:val="30"/>
    </w:rPr>
  </w:style>
  <w:style w:type="paragraph" w:styleId="Heading8">
    <w:name w:val="heading 8"/>
    <w:basedOn w:val="Normal"/>
    <w:next w:val="Normal"/>
    <w:link w:val="Heading8Char"/>
    <w:uiPriority w:val="9"/>
    <w:semiHidden/>
    <w:unhideWhenUsed/>
    <w:qFormat/>
    <w:rsid w:val="00293F16"/>
    <w:pPr>
      <w:keepNext/>
      <w:keepLines/>
      <w:outlineLvl w:val="7"/>
    </w:pPr>
    <w:rPr>
      <w:rFonts w:eastAsiaTheme="majorEastAsia" w:cstheme="majorBidi"/>
      <w:i/>
      <w:iCs/>
      <w:color w:val="272727" w:themeColor="text1" w:themeTint="D8"/>
      <w:szCs w:val="30"/>
    </w:rPr>
  </w:style>
  <w:style w:type="paragraph" w:styleId="Heading9">
    <w:name w:val="heading 9"/>
    <w:basedOn w:val="Normal"/>
    <w:next w:val="Normal"/>
    <w:link w:val="Heading9Char"/>
    <w:uiPriority w:val="9"/>
    <w:semiHidden/>
    <w:unhideWhenUsed/>
    <w:qFormat/>
    <w:rsid w:val="00293F16"/>
    <w:pPr>
      <w:keepNext/>
      <w:keepLines/>
      <w:outlineLvl w:val="8"/>
    </w:pPr>
    <w:rPr>
      <w:rFonts w:eastAsiaTheme="majorEastAsia" w:cstheme="majorBidi"/>
      <w:color w:val="272727" w:themeColor="text1" w:themeTint="D8"/>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9CA"/>
    <w:rPr>
      <w:rFonts w:eastAsiaTheme="majorEastAsia" w:cstheme="majorBidi"/>
      <w:b/>
      <w:color w:val="0F4761" w:themeColor="accent1" w:themeShade="BF"/>
      <w:sz w:val="36"/>
      <w:szCs w:val="32"/>
      <w:lang w:eastAsia="zh-CN" w:bidi="th-TH"/>
    </w:rPr>
  </w:style>
  <w:style w:type="character" w:customStyle="1" w:styleId="Heading3Char">
    <w:name w:val="Heading 3 Char"/>
    <w:basedOn w:val="DefaultParagraphFont"/>
    <w:link w:val="Heading3"/>
    <w:uiPriority w:val="9"/>
    <w:rsid w:val="002C356C"/>
    <w:rPr>
      <w:rFonts w:asciiTheme="majorHAnsi" w:eastAsiaTheme="majorEastAsia" w:hAnsiTheme="majorHAnsi" w:cstheme="majorBidi"/>
      <w:b/>
      <w:color w:val="3A3A3A" w:themeColor="background2" w:themeShade="40"/>
    </w:rPr>
  </w:style>
  <w:style w:type="character" w:customStyle="1" w:styleId="Heading2Char">
    <w:name w:val="Heading 2 Char"/>
    <w:basedOn w:val="DefaultParagraphFont"/>
    <w:link w:val="Heading2"/>
    <w:uiPriority w:val="9"/>
    <w:rsid w:val="0050542C"/>
    <w:rPr>
      <w:rFonts w:eastAsiaTheme="majorEastAsia" w:cstheme="majorBidi"/>
      <w:b/>
      <w:color w:val="0F4761" w:themeColor="accent1" w:themeShade="BF"/>
      <w:sz w:val="28"/>
      <w:szCs w:val="26"/>
    </w:rPr>
  </w:style>
  <w:style w:type="paragraph" w:styleId="Title">
    <w:name w:val="Title"/>
    <w:basedOn w:val="Normal"/>
    <w:next w:val="Normal"/>
    <w:link w:val="TitleChar"/>
    <w:uiPriority w:val="10"/>
    <w:qFormat/>
    <w:rsid w:val="00B55A39"/>
    <w:pPr>
      <w:keepNext/>
      <w:keepLines/>
      <w:spacing w:after="60" w:line="276" w:lineRule="auto"/>
      <w:jc w:val="center"/>
    </w:pPr>
    <w:rPr>
      <w:rFonts w:eastAsia="Arial" w:cs="Arial"/>
      <w:b/>
      <w:sz w:val="56"/>
      <w:szCs w:val="52"/>
      <w:lang w:val="en"/>
    </w:rPr>
  </w:style>
  <w:style w:type="character" w:customStyle="1" w:styleId="TitleChar">
    <w:name w:val="Title Char"/>
    <w:basedOn w:val="DefaultParagraphFont"/>
    <w:link w:val="Title"/>
    <w:uiPriority w:val="10"/>
    <w:rsid w:val="00B55A39"/>
    <w:rPr>
      <w:rFonts w:ascii="Arial" w:eastAsia="Arial" w:hAnsi="Arial" w:cs="Arial"/>
      <w:b/>
      <w:sz w:val="56"/>
      <w:szCs w:val="52"/>
      <w:lang w:val="en" w:bidi="th-TH"/>
    </w:rPr>
  </w:style>
  <w:style w:type="paragraph" w:customStyle="1" w:styleId="Style1">
    <w:name w:val="Style1"/>
    <w:basedOn w:val="Normal"/>
    <w:qFormat/>
    <w:rsid w:val="00B006E0"/>
    <w:pPr>
      <w:spacing w:before="100" w:beforeAutospacing="1" w:after="100" w:afterAutospacing="1"/>
      <w:ind w:left="720" w:hanging="720"/>
    </w:pPr>
    <w:rPr>
      <w:rFonts w:cstheme="minorHAnsi"/>
    </w:rPr>
  </w:style>
  <w:style w:type="character" w:customStyle="1" w:styleId="Heading4Char">
    <w:name w:val="Heading 4 Char"/>
    <w:basedOn w:val="DefaultParagraphFont"/>
    <w:link w:val="Heading4"/>
    <w:uiPriority w:val="9"/>
    <w:rsid w:val="002206C1"/>
    <w:rPr>
      <w:rFonts w:asciiTheme="majorHAnsi" w:eastAsiaTheme="majorEastAsia" w:hAnsiTheme="majorHAnsi" w:cstheme="majorBidi"/>
      <w:b/>
      <w:i/>
      <w:iCs/>
      <w:color w:val="0F4761" w:themeColor="accent1" w:themeShade="BF"/>
      <w:lang w:bidi="th-TH"/>
    </w:rPr>
  </w:style>
  <w:style w:type="paragraph" w:styleId="ListBullet">
    <w:name w:val="List Bullet"/>
    <w:basedOn w:val="Normal"/>
    <w:autoRedefine/>
    <w:uiPriority w:val="4"/>
    <w:qFormat/>
    <w:rsid w:val="00697B72"/>
    <w:pPr>
      <w:numPr>
        <w:numId w:val="2"/>
      </w:numPr>
    </w:pPr>
    <w:rPr>
      <w:rFonts w:ascii="Times New Roman" w:hAnsi="Times New Roman"/>
    </w:rPr>
  </w:style>
  <w:style w:type="paragraph" w:styleId="BodyText">
    <w:name w:val="Body Text"/>
    <w:basedOn w:val="Normal"/>
    <w:link w:val="BodyTextChar"/>
    <w:uiPriority w:val="1"/>
    <w:qFormat/>
    <w:rsid w:val="009A0FF1"/>
    <w:rPr>
      <w:szCs w:val="16"/>
    </w:rPr>
  </w:style>
  <w:style w:type="character" w:customStyle="1" w:styleId="BodyTextChar">
    <w:name w:val="Body Text Char"/>
    <w:basedOn w:val="DefaultParagraphFont"/>
    <w:link w:val="BodyText"/>
    <w:uiPriority w:val="1"/>
    <w:rsid w:val="009A0FF1"/>
    <w:rPr>
      <w:rFonts w:ascii="Times New Roman" w:eastAsia="Times New Roman" w:hAnsi="Times New Roman" w:cs="Times New Roman"/>
      <w:sz w:val="20"/>
      <w:szCs w:val="16"/>
    </w:rPr>
  </w:style>
  <w:style w:type="paragraph" w:styleId="IntenseQuote">
    <w:name w:val="Intense Quote"/>
    <w:basedOn w:val="Normal"/>
    <w:next w:val="Normal"/>
    <w:link w:val="IntenseQuoteChar"/>
    <w:uiPriority w:val="30"/>
    <w:qFormat/>
    <w:rsid w:val="00A9756A"/>
    <w:pPr>
      <w:pBdr>
        <w:top w:val="single" w:sz="4" w:space="10" w:color="156082" w:themeColor="accent1"/>
        <w:bottom w:val="single" w:sz="4" w:space="10" w:color="156082" w:themeColor="accent1"/>
      </w:pBdr>
      <w:spacing w:before="360" w:after="360"/>
      <w:ind w:left="864" w:right="864"/>
      <w:jc w:val="center"/>
    </w:pPr>
    <w:rPr>
      <w:rFonts w:cs="Angsana New"/>
      <w:i/>
      <w:iCs/>
      <w:color w:val="156082" w:themeColor="accent1"/>
      <w:sz w:val="32"/>
    </w:rPr>
  </w:style>
  <w:style w:type="character" w:customStyle="1" w:styleId="IntenseQuoteChar">
    <w:name w:val="Intense Quote Char"/>
    <w:basedOn w:val="DefaultParagraphFont"/>
    <w:link w:val="IntenseQuote"/>
    <w:uiPriority w:val="30"/>
    <w:rsid w:val="00A9756A"/>
    <w:rPr>
      <w:rFonts w:cs="Angsana New"/>
      <w:i/>
      <w:iCs/>
      <w:color w:val="156082" w:themeColor="accent1"/>
      <w:sz w:val="32"/>
      <w:lang w:bidi="th-TH"/>
    </w:rPr>
  </w:style>
  <w:style w:type="character" w:customStyle="1" w:styleId="Heading5Char">
    <w:name w:val="Heading 5 Char"/>
    <w:basedOn w:val="DefaultParagraphFont"/>
    <w:link w:val="Heading5"/>
    <w:uiPriority w:val="9"/>
    <w:semiHidden/>
    <w:rsid w:val="00293F16"/>
    <w:rPr>
      <w:rFonts w:eastAsiaTheme="majorEastAsia" w:cstheme="majorBidi"/>
      <w:color w:val="0F4761" w:themeColor="accent1" w:themeShade="BF"/>
      <w:szCs w:val="30"/>
      <w:lang w:bidi="th-TH"/>
    </w:rPr>
  </w:style>
  <w:style w:type="character" w:customStyle="1" w:styleId="Heading6Char">
    <w:name w:val="Heading 6 Char"/>
    <w:basedOn w:val="DefaultParagraphFont"/>
    <w:link w:val="Heading6"/>
    <w:uiPriority w:val="9"/>
    <w:semiHidden/>
    <w:rsid w:val="00293F16"/>
    <w:rPr>
      <w:rFonts w:eastAsiaTheme="majorEastAsia" w:cstheme="majorBidi"/>
      <w:i/>
      <w:iCs/>
      <w:color w:val="595959" w:themeColor="text1" w:themeTint="A6"/>
      <w:szCs w:val="30"/>
      <w:lang w:bidi="th-TH"/>
    </w:rPr>
  </w:style>
  <w:style w:type="character" w:customStyle="1" w:styleId="Heading7Char">
    <w:name w:val="Heading 7 Char"/>
    <w:basedOn w:val="DefaultParagraphFont"/>
    <w:link w:val="Heading7"/>
    <w:uiPriority w:val="9"/>
    <w:semiHidden/>
    <w:rsid w:val="00293F16"/>
    <w:rPr>
      <w:rFonts w:eastAsiaTheme="majorEastAsia" w:cstheme="majorBidi"/>
      <w:color w:val="595959" w:themeColor="text1" w:themeTint="A6"/>
      <w:szCs w:val="30"/>
      <w:lang w:bidi="th-TH"/>
    </w:rPr>
  </w:style>
  <w:style w:type="character" w:customStyle="1" w:styleId="Heading8Char">
    <w:name w:val="Heading 8 Char"/>
    <w:basedOn w:val="DefaultParagraphFont"/>
    <w:link w:val="Heading8"/>
    <w:uiPriority w:val="9"/>
    <w:semiHidden/>
    <w:rsid w:val="00293F16"/>
    <w:rPr>
      <w:rFonts w:eastAsiaTheme="majorEastAsia" w:cstheme="majorBidi"/>
      <w:i/>
      <w:iCs/>
      <w:color w:val="272727" w:themeColor="text1" w:themeTint="D8"/>
      <w:szCs w:val="30"/>
      <w:lang w:bidi="th-TH"/>
    </w:rPr>
  </w:style>
  <w:style w:type="character" w:customStyle="1" w:styleId="Heading9Char">
    <w:name w:val="Heading 9 Char"/>
    <w:basedOn w:val="DefaultParagraphFont"/>
    <w:link w:val="Heading9"/>
    <w:uiPriority w:val="9"/>
    <w:semiHidden/>
    <w:rsid w:val="00293F16"/>
    <w:rPr>
      <w:rFonts w:eastAsiaTheme="majorEastAsia" w:cstheme="majorBidi"/>
      <w:color w:val="272727" w:themeColor="text1" w:themeTint="D8"/>
      <w:szCs w:val="30"/>
      <w:lang w:bidi="th-TH"/>
    </w:rPr>
  </w:style>
  <w:style w:type="paragraph" w:styleId="Subtitle">
    <w:name w:val="Subtitle"/>
    <w:basedOn w:val="Normal"/>
    <w:next w:val="Normal"/>
    <w:link w:val="SubtitleChar"/>
    <w:uiPriority w:val="11"/>
    <w:qFormat/>
    <w:rsid w:val="00293F16"/>
    <w:pPr>
      <w:numPr>
        <w:ilvl w:val="1"/>
      </w:numPr>
      <w:spacing w:after="160"/>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293F16"/>
    <w:rPr>
      <w:rFonts w:eastAsiaTheme="majorEastAsia" w:cstheme="majorBidi"/>
      <w:color w:val="595959" w:themeColor="text1" w:themeTint="A6"/>
      <w:spacing w:val="15"/>
      <w:sz w:val="28"/>
      <w:szCs w:val="35"/>
      <w:lang w:bidi="th-TH"/>
    </w:rPr>
  </w:style>
  <w:style w:type="paragraph" w:styleId="Quote">
    <w:name w:val="Quote"/>
    <w:basedOn w:val="Normal"/>
    <w:next w:val="Normal"/>
    <w:link w:val="QuoteChar"/>
    <w:uiPriority w:val="29"/>
    <w:qFormat/>
    <w:rsid w:val="00293F16"/>
    <w:pPr>
      <w:spacing w:before="160" w:after="160"/>
      <w:jc w:val="center"/>
    </w:pPr>
    <w:rPr>
      <w:rFonts w:cs="Angsana New"/>
      <w:i/>
      <w:iCs/>
      <w:color w:val="404040" w:themeColor="text1" w:themeTint="BF"/>
      <w:szCs w:val="30"/>
    </w:rPr>
  </w:style>
  <w:style w:type="character" w:customStyle="1" w:styleId="QuoteChar">
    <w:name w:val="Quote Char"/>
    <w:basedOn w:val="DefaultParagraphFont"/>
    <w:link w:val="Quote"/>
    <w:uiPriority w:val="29"/>
    <w:rsid w:val="00293F16"/>
    <w:rPr>
      <w:rFonts w:cs="Angsana New"/>
      <w:i/>
      <w:iCs/>
      <w:color w:val="404040" w:themeColor="text1" w:themeTint="BF"/>
      <w:szCs w:val="30"/>
      <w:lang w:bidi="th-TH"/>
    </w:rPr>
  </w:style>
  <w:style w:type="paragraph" w:styleId="ListParagraph">
    <w:name w:val="List Paragraph"/>
    <w:basedOn w:val="Normal"/>
    <w:uiPriority w:val="34"/>
    <w:qFormat/>
    <w:rsid w:val="00293F16"/>
    <w:pPr>
      <w:ind w:left="720"/>
      <w:contextualSpacing/>
    </w:pPr>
    <w:rPr>
      <w:rFonts w:cs="Angsana New"/>
      <w:szCs w:val="30"/>
    </w:rPr>
  </w:style>
  <w:style w:type="character" w:styleId="IntenseEmphasis">
    <w:name w:val="Intense Emphasis"/>
    <w:basedOn w:val="DefaultParagraphFont"/>
    <w:uiPriority w:val="21"/>
    <w:qFormat/>
    <w:rsid w:val="00293F16"/>
    <w:rPr>
      <w:i/>
      <w:iCs/>
      <w:color w:val="0F4761" w:themeColor="accent1" w:themeShade="BF"/>
    </w:rPr>
  </w:style>
  <w:style w:type="character" w:styleId="IntenseReference">
    <w:name w:val="Intense Reference"/>
    <w:basedOn w:val="DefaultParagraphFont"/>
    <w:uiPriority w:val="32"/>
    <w:qFormat/>
    <w:rsid w:val="00293F16"/>
    <w:rPr>
      <w:b/>
      <w:bCs/>
      <w:smallCaps/>
      <w:color w:val="0F4761" w:themeColor="accent1" w:themeShade="BF"/>
      <w:spacing w:val="5"/>
    </w:rPr>
  </w:style>
  <w:style w:type="character" w:styleId="Hyperlink">
    <w:name w:val="Hyperlink"/>
    <w:basedOn w:val="DefaultParagraphFont"/>
    <w:uiPriority w:val="99"/>
    <w:unhideWhenUsed/>
    <w:rsid w:val="00F722DA"/>
    <w:rPr>
      <w:color w:val="0000FF"/>
      <w:u w:val="single"/>
    </w:rPr>
  </w:style>
  <w:style w:type="character" w:styleId="UnresolvedMention">
    <w:name w:val="Unresolved Mention"/>
    <w:basedOn w:val="DefaultParagraphFont"/>
    <w:uiPriority w:val="99"/>
    <w:semiHidden/>
    <w:unhideWhenUsed/>
    <w:rsid w:val="00F722DA"/>
    <w:rPr>
      <w:color w:val="605E5C"/>
      <w:shd w:val="clear" w:color="auto" w:fill="E1DFDD"/>
    </w:rPr>
  </w:style>
  <w:style w:type="character" w:styleId="Strong">
    <w:name w:val="Strong"/>
    <w:basedOn w:val="DefaultParagraphFont"/>
    <w:uiPriority w:val="22"/>
    <w:qFormat/>
    <w:rsid w:val="00F722DA"/>
    <w:rPr>
      <w:b/>
      <w:bCs/>
    </w:rPr>
  </w:style>
  <w:style w:type="character" w:styleId="Emphasis">
    <w:name w:val="Emphasis"/>
    <w:basedOn w:val="DefaultParagraphFont"/>
    <w:uiPriority w:val="20"/>
    <w:qFormat/>
    <w:rsid w:val="00F722DA"/>
    <w:rPr>
      <w:i/>
      <w:iCs/>
    </w:rPr>
  </w:style>
  <w:style w:type="paragraph" w:customStyle="1" w:styleId="p2">
    <w:name w:val="p2"/>
    <w:basedOn w:val="Normal"/>
    <w:rsid w:val="00AE2F60"/>
    <w:pPr>
      <w:spacing w:before="100" w:beforeAutospacing="1" w:after="100" w:afterAutospacing="1"/>
    </w:pPr>
    <w:rPr>
      <w:rFonts w:ascii="Times New Roman" w:hAnsi="Times New Roman"/>
      <w:kern w:val="0"/>
      <w14:ligatures w14:val="none"/>
    </w:rPr>
  </w:style>
  <w:style w:type="paragraph" w:styleId="NormalWeb">
    <w:name w:val="Normal (Web)"/>
    <w:basedOn w:val="Normal"/>
    <w:uiPriority w:val="99"/>
    <w:semiHidden/>
    <w:unhideWhenUsed/>
    <w:rsid w:val="00AE2F60"/>
    <w:pPr>
      <w:spacing w:before="100" w:beforeAutospacing="1" w:after="100" w:afterAutospacing="1"/>
    </w:pPr>
    <w:rPr>
      <w:rFonts w:ascii="Times New Roman" w:hAnsi="Times New Roman"/>
      <w:kern w:val="0"/>
      <w14:ligatures w14:val="none"/>
    </w:rPr>
  </w:style>
  <w:style w:type="paragraph" w:customStyle="1" w:styleId="p1">
    <w:name w:val="p1"/>
    <w:basedOn w:val="Normal"/>
    <w:rsid w:val="00946011"/>
    <w:pPr>
      <w:spacing w:before="100" w:beforeAutospacing="1" w:after="100" w:afterAutospacing="1"/>
    </w:pPr>
    <w:rPr>
      <w:rFonts w:ascii="Times New Roman" w:hAnsi="Times New Roman"/>
      <w:kern w:val="0"/>
      <w14:ligatures w14:val="none"/>
    </w:rPr>
  </w:style>
  <w:style w:type="character" w:customStyle="1" w:styleId="s2">
    <w:name w:val="s2"/>
    <w:basedOn w:val="DefaultParagraphFont"/>
    <w:rsid w:val="00946011"/>
  </w:style>
  <w:style w:type="paragraph" w:styleId="Header">
    <w:name w:val="header"/>
    <w:basedOn w:val="Normal"/>
    <w:link w:val="HeaderChar"/>
    <w:uiPriority w:val="99"/>
    <w:unhideWhenUsed/>
    <w:rsid w:val="00E51712"/>
    <w:pPr>
      <w:tabs>
        <w:tab w:val="center" w:pos="4680"/>
        <w:tab w:val="right" w:pos="9360"/>
      </w:tabs>
    </w:pPr>
    <w:rPr>
      <w:rFonts w:cs="Angsana New"/>
      <w:szCs w:val="30"/>
    </w:rPr>
  </w:style>
  <w:style w:type="character" w:customStyle="1" w:styleId="HeaderChar">
    <w:name w:val="Header Char"/>
    <w:basedOn w:val="DefaultParagraphFont"/>
    <w:link w:val="Header"/>
    <w:uiPriority w:val="99"/>
    <w:rsid w:val="00E51712"/>
    <w:rPr>
      <w:rFonts w:cs="Angsana New"/>
      <w:szCs w:val="30"/>
      <w:lang w:bidi="th-TH"/>
    </w:rPr>
  </w:style>
  <w:style w:type="paragraph" w:styleId="Footer">
    <w:name w:val="footer"/>
    <w:basedOn w:val="Normal"/>
    <w:link w:val="FooterChar"/>
    <w:uiPriority w:val="99"/>
    <w:unhideWhenUsed/>
    <w:rsid w:val="00E51712"/>
    <w:pPr>
      <w:tabs>
        <w:tab w:val="center" w:pos="4680"/>
        <w:tab w:val="right" w:pos="9360"/>
      </w:tabs>
    </w:pPr>
    <w:rPr>
      <w:rFonts w:cs="Angsana New"/>
      <w:szCs w:val="30"/>
    </w:rPr>
  </w:style>
  <w:style w:type="character" w:customStyle="1" w:styleId="FooterChar">
    <w:name w:val="Footer Char"/>
    <w:basedOn w:val="DefaultParagraphFont"/>
    <w:link w:val="Footer"/>
    <w:uiPriority w:val="99"/>
    <w:rsid w:val="00E51712"/>
    <w:rPr>
      <w:rFonts w:cs="Angsana New"/>
      <w:szCs w:val="30"/>
      <w:lang w:bidi="th-TH"/>
    </w:rPr>
  </w:style>
  <w:style w:type="character" w:customStyle="1" w:styleId="block-node">
    <w:name w:val="block-node"/>
    <w:basedOn w:val="DefaultParagraphFont"/>
    <w:rsid w:val="004F3E91"/>
  </w:style>
  <w:style w:type="table" w:styleId="TableGrid">
    <w:name w:val="Table Grid"/>
    <w:basedOn w:val="TableNormal"/>
    <w:uiPriority w:val="39"/>
    <w:rsid w:val="000D7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939B6"/>
    <w:pPr>
      <w:spacing w:after="200"/>
    </w:pPr>
    <w:rPr>
      <w:rFonts w:cs="Angsana New"/>
      <w:i/>
      <w:iCs/>
      <w:color w:val="0E2841" w:themeColor="text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64321">
      <w:bodyDiv w:val="1"/>
      <w:marLeft w:val="0"/>
      <w:marRight w:val="0"/>
      <w:marTop w:val="0"/>
      <w:marBottom w:val="0"/>
      <w:divBdr>
        <w:top w:val="none" w:sz="0" w:space="0" w:color="auto"/>
        <w:left w:val="none" w:sz="0" w:space="0" w:color="auto"/>
        <w:bottom w:val="none" w:sz="0" w:space="0" w:color="auto"/>
        <w:right w:val="none" w:sz="0" w:space="0" w:color="auto"/>
      </w:divBdr>
      <w:divsChild>
        <w:div w:id="683097550">
          <w:marLeft w:val="0"/>
          <w:marRight w:val="0"/>
          <w:marTop w:val="0"/>
          <w:marBottom w:val="0"/>
          <w:divBdr>
            <w:top w:val="none" w:sz="0" w:space="0" w:color="auto"/>
            <w:left w:val="none" w:sz="0" w:space="0" w:color="auto"/>
            <w:bottom w:val="none" w:sz="0" w:space="0" w:color="auto"/>
            <w:right w:val="none" w:sz="0" w:space="0" w:color="auto"/>
          </w:divBdr>
        </w:div>
      </w:divsChild>
    </w:div>
    <w:div w:id="681279305">
      <w:bodyDiv w:val="1"/>
      <w:marLeft w:val="0"/>
      <w:marRight w:val="0"/>
      <w:marTop w:val="0"/>
      <w:marBottom w:val="0"/>
      <w:divBdr>
        <w:top w:val="none" w:sz="0" w:space="0" w:color="auto"/>
        <w:left w:val="none" w:sz="0" w:space="0" w:color="auto"/>
        <w:bottom w:val="none" w:sz="0" w:space="0" w:color="auto"/>
        <w:right w:val="none" w:sz="0" w:space="0" w:color="auto"/>
      </w:divBdr>
      <w:divsChild>
        <w:div w:id="1123885610">
          <w:marLeft w:val="0"/>
          <w:marRight w:val="0"/>
          <w:marTop w:val="0"/>
          <w:marBottom w:val="0"/>
          <w:divBdr>
            <w:top w:val="none" w:sz="0" w:space="0" w:color="auto"/>
            <w:left w:val="none" w:sz="0" w:space="0" w:color="auto"/>
            <w:bottom w:val="none" w:sz="0" w:space="0" w:color="auto"/>
            <w:right w:val="none" w:sz="0" w:space="0" w:color="auto"/>
          </w:divBdr>
        </w:div>
      </w:divsChild>
    </w:div>
    <w:div w:id="812722377">
      <w:bodyDiv w:val="1"/>
      <w:marLeft w:val="0"/>
      <w:marRight w:val="0"/>
      <w:marTop w:val="0"/>
      <w:marBottom w:val="0"/>
      <w:divBdr>
        <w:top w:val="none" w:sz="0" w:space="0" w:color="auto"/>
        <w:left w:val="none" w:sz="0" w:space="0" w:color="auto"/>
        <w:bottom w:val="none" w:sz="0" w:space="0" w:color="auto"/>
        <w:right w:val="none" w:sz="0" w:space="0" w:color="auto"/>
      </w:divBdr>
      <w:divsChild>
        <w:div w:id="485560554">
          <w:marLeft w:val="0"/>
          <w:marRight w:val="0"/>
          <w:marTop w:val="0"/>
          <w:marBottom w:val="0"/>
          <w:divBdr>
            <w:top w:val="none" w:sz="0" w:space="0" w:color="auto"/>
            <w:left w:val="none" w:sz="0" w:space="0" w:color="auto"/>
            <w:bottom w:val="none" w:sz="0" w:space="0" w:color="auto"/>
            <w:right w:val="none" w:sz="0" w:space="0" w:color="auto"/>
          </w:divBdr>
        </w:div>
        <w:div w:id="684986686">
          <w:marLeft w:val="0"/>
          <w:marRight w:val="0"/>
          <w:marTop w:val="0"/>
          <w:marBottom w:val="0"/>
          <w:divBdr>
            <w:top w:val="none" w:sz="0" w:space="0" w:color="auto"/>
            <w:left w:val="none" w:sz="0" w:space="0" w:color="auto"/>
            <w:bottom w:val="none" w:sz="0" w:space="0" w:color="auto"/>
            <w:right w:val="none" w:sz="0" w:space="0" w:color="auto"/>
          </w:divBdr>
        </w:div>
        <w:div w:id="1420981904">
          <w:marLeft w:val="0"/>
          <w:marRight w:val="0"/>
          <w:marTop w:val="0"/>
          <w:marBottom w:val="0"/>
          <w:divBdr>
            <w:top w:val="none" w:sz="0" w:space="0" w:color="auto"/>
            <w:left w:val="none" w:sz="0" w:space="0" w:color="auto"/>
            <w:bottom w:val="none" w:sz="0" w:space="0" w:color="auto"/>
            <w:right w:val="none" w:sz="0" w:space="0" w:color="auto"/>
          </w:divBdr>
        </w:div>
      </w:divsChild>
    </w:div>
    <w:div w:id="961688577">
      <w:bodyDiv w:val="1"/>
      <w:marLeft w:val="0"/>
      <w:marRight w:val="0"/>
      <w:marTop w:val="0"/>
      <w:marBottom w:val="0"/>
      <w:divBdr>
        <w:top w:val="none" w:sz="0" w:space="0" w:color="auto"/>
        <w:left w:val="none" w:sz="0" w:space="0" w:color="auto"/>
        <w:bottom w:val="none" w:sz="0" w:space="0" w:color="auto"/>
        <w:right w:val="none" w:sz="0" w:space="0" w:color="auto"/>
      </w:divBdr>
      <w:divsChild>
        <w:div w:id="1125655547">
          <w:marLeft w:val="0"/>
          <w:marRight w:val="0"/>
          <w:marTop w:val="0"/>
          <w:marBottom w:val="0"/>
          <w:divBdr>
            <w:top w:val="none" w:sz="0" w:space="0" w:color="auto"/>
            <w:left w:val="none" w:sz="0" w:space="0" w:color="auto"/>
            <w:bottom w:val="none" w:sz="0" w:space="0" w:color="auto"/>
            <w:right w:val="none" w:sz="0" w:space="0" w:color="auto"/>
          </w:divBdr>
        </w:div>
        <w:div w:id="1837643471">
          <w:marLeft w:val="0"/>
          <w:marRight w:val="0"/>
          <w:marTop w:val="0"/>
          <w:marBottom w:val="0"/>
          <w:divBdr>
            <w:top w:val="none" w:sz="0" w:space="0" w:color="auto"/>
            <w:left w:val="none" w:sz="0" w:space="0" w:color="auto"/>
            <w:bottom w:val="none" w:sz="0" w:space="0" w:color="auto"/>
            <w:right w:val="none" w:sz="0" w:space="0" w:color="auto"/>
          </w:divBdr>
        </w:div>
        <w:div w:id="1355352067">
          <w:marLeft w:val="0"/>
          <w:marRight w:val="0"/>
          <w:marTop w:val="0"/>
          <w:marBottom w:val="0"/>
          <w:divBdr>
            <w:top w:val="none" w:sz="0" w:space="0" w:color="auto"/>
            <w:left w:val="none" w:sz="0" w:space="0" w:color="auto"/>
            <w:bottom w:val="none" w:sz="0" w:space="0" w:color="auto"/>
            <w:right w:val="none" w:sz="0" w:space="0" w:color="auto"/>
          </w:divBdr>
        </w:div>
      </w:divsChild>
    </w:div>
    <w:div w:id="1385904849">
      <w:bodyDiv w:val="1"/>
      <w:marLeft w:val="0"/>
      <w:marRight w:val="0"/>
      <w:marTop w:val="0"/>
      <w:marBottom w:val="0"/>
      <w:divBdr>
        <w:top w:val="none" w:sz="0" w:space="0" w:color="auto"/>
        <w:left w:val="none" w:sz="0" w:space="0" w:color="auto"/>
        <w:bottom w:val="none" w:sz="0" w:space="0" w:color="auto"/>
        <w:right w:val="none" w:sz="0" w:space="0" w:color="auto"/>
      </w:divBdr>
      <w:divsChild>
        <w:div w:id="24212066">
          <w:marLeft w:val="0"/>
          <w:marRight w:val="0"/>
          <w:marTop w:val="0"/>
          <w:marBottom w:val="0"/>
          <w:divBdr>
            <w:top w:val="none" w:sz="0" w:space="0" w:color="auto"/>
            <w:left w:val="none" w:sz="0" w:space="0" w:color="auto"/>
            <w:bottom w:val="none" w:sz="0" w:space="0" w:color="auto"/>
            <w:right w:val="none" w:sz="0" w:space="0" w:color="auto"/>
          </w:divBdr>
        </w:div>
      </w:divsChild>
    </w:div>
    <w:div w:id="1737165209">
      <w:bodyDiv w:val="1"/>
      <w:marLeft w:val="0"/>
      <w:marRight w:val="0"/>
      <w:marTop w:val="0"/>
      <w:marBottom w:val="0"/>
      <w:divBdr>
        <w:top w:val="none" w:sz="0" w:space="0" w:color="auto"/>
        <w:left w:val="none" w:sz="0" w:space="0" w:color="auto"/>
        <w:bottom w:val="none" w:sz="0" w:space="0" w:color="auto"/>
        <w:right w:val="none" w:sz="0" w:space="0" w:color="auto"/>
      </w:divBdr>
      <w:divsChild>
        <w:div w:id="1989355238">
          <w:marLeft w:val="0"/>
          <w:marRight w:val="0"/>
          <w:marTop w:val="0"/>
          <w:marBottom w:val="0"/>
          <w:divBdr>
            <w:top w:val="none" w:sz="0" w:space="0" w:color="auto"/>
            <w:left w:val="none" w:sz="0" w:space="0" w:color="auto"/>
            <w:bottom w:val="none" w:sz="0" w:space="0" w:color="auto"/>
            <w:right w:val="none" w:sz="0" w:space="0" w:color="auto"/>
          </w:divBdr>
        </w:div>
        <w:div w:id="1594970584">
          <w:marLeft w:val="0"/>
          <w:marRight w:val="0"/>
          <w:marTop w:val="0"/>
          <w:marBottom w:val="0"/>
          <w:divBdr>
            <w:top w:val="none" w:sz="0" w:space="0" w:color="auto"/>
            <w:left w:val="none" w:sz="0" w:space="0" w:color="auto"/>
            <w:bottom w:val="none" w:sz="0" w:space="0" w:color="auto"/>
            <w:right w:val="none" w:sz="0" w:space="0" w:color="auto"/>
          </w:divBdr>
        </w:div>
        <w:div w:id="916784064">
          <w:marLeft w:val="0"/>
          <w:marRight w:val="0"/>
          <w:marTop w:val="0"/>
          <w:marBottom w:val="0"/>
          <w:divBdr>
            <w:top w:val="none" w:sz="0" w:space="0" w:color="auto"/>
            <w:left w:val="none" w:sz="0" w:space="0" w:color="auto"/>
            <w:bottom w:val="none" w:sz="0" w:space="0" w:color="auto"/>
            <w:right w:val="none" w:sz="0" w:space="0" w:color="auto"/>
          </w:divBdr>
        </w:div>
        <w:div w:id="1838106016">
          <w:marLeft w:val="0"/>
          <w:marRight w:val="0"/>
          <w:marTop w:val="0"/>
          <w:marBottom w:val="0"/>
          <w:divBdr>
            <w:top w:val="none" w:sz="0" w:space="0" w:color="auto"/>
            <w:left w:val="none" w:sz="0" w:space="0" w:color="auto"/>
            <w:bottom w:val="none" w:sz="0" w:space="0" w:color="auto"/>
            <w:right w:val="none" w:sz="0" w:space="0" w:color="auto"/>
          </w:divBdr>
        </w:div>
        <w:div w:id="685400823">
          <w:marLeft w:val="0"/>
          <w:marRight w:val="0"/>
          <w:marTop w:val="0"/>
          <w:marBottom w:val="0"/>
          <w:divBdr>
            <w:top w:val="none" w:sz="0" w:space="0" w:color="auto"/>
            <w:left w:val="none" w:sz="0" w:space="0" w:color="auto"/>
            <w:bottom w:val="none" w:sz="0" w:space="0" w:color="auto"/>
            <w:right w:val="none" w:sz="0" w:space="0" w:color="auto"/>
          </w:divBdr>
        </w:div>
        <w:div w:id="1354108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tnecampus.org/prospective-students/frequently-asked-questions/" TargetMode="External" Type="http://schemas.openxmlformats.org/officeDocument/2006/relationships/hyperlink"/><Relationship Id="rId11" Target="https://get.adobe.com/reader/" TargetMode="External" Type="http://schemas.openxmlformats.org/officeDocument/2006/relationships/hyperlink"/><Relationship Id="rId12" Target="http://www.openoffice.org/" TargetMode="External" Type="http://schemas.openxmlformats.org/officeDocument/2006/relationships/hyperlink"/><Relationship Id="rId13" Target="https://tnecampus.org/students/" TargetMode="External" Type="http://schemas.openxmlformats.org/officeDocument/2006/relationships/hyperlink"/><Relationship Id="rId14" Target="https://tnecampus.org/prospective-students/" TargetMode="External" Type="http://schemas.openxmlformats.org/officeDocument/2006/relationships/hyperlink"/><Relationship Id="rId15" Target="mailto:tnecampus@tbr.edu" TargetMode="External" Type="http://schemas.openxmlformats.org/officeDocument/2006/relationships/hyperlink"/><Relationship Id="rId16" Target="https://owl.purdue.edu/" TargetMode="External" Type="http://schemas.openxmlformats.org/officeDocument/2006/relationships/hyperlink"/><Relationship Id="rId17" Target="https://tnecampus.org/students/student-liaisons/" TargetMode="External" Type="http://schemas.openxmlformats.org/officeDocument/2006/relationships/hyperlink"/><Relationship Id="rId18" Target="https://tnecampus.org/current-students/academic-calendar/" TargetMode="External" Type="http://schemas.openxmlformats.org/officeDocument/2006/relationships/hyperlink"/><Relationship Id="rId19" Target="https://tbr.navexone.com/content/dotNet/documents/?docid=297&amp;app=pt&amp;source=browse&amp;public=true" TargetMode="External" Type="http://schemas.openxmlformats.org/officeDocument/2006/relationships/hyperlink"/><Relationship Id="rId2" Target="numbering.xml" Type="http://schemas.openxmlformats.org/officeDocument/2006/relationships/numbering"/><Relationship Id="rId20" Target="https://apastyle.apa.org/blog/how-to-cite-chatgpt" TargetMode="External" Type="http://schemas.openxmlformats.org/officeDocument/2006/relationships/hyperlink"/><Relationship Id="rId21" Target="https://www.chicagomanualofstyle.org/qanda/data/faq/topics/Documentation/faq0422.html" TargetMode="External" Type="http://schemas.openxmlformats.org/officeDocument/2006/relationships/hyperlink"/><Relationship Id="rId22" Target="https://style.mla.org/citing-generative-ai/" TargetMode="External" Type="http://schemas.openxmlformats.org/officeDocument/2006/relationships/hyperlink"/><Relationship Id="rId23" Target="https://libguides.brown.edu/c.php?g=1338928&amp;p=9868287" TargetMode="External" Type="http://schemas.openxmlformats.org/officeDocument/2006/relationships/hyperlink"/><Relationship Id="rId24" Target="https://guides.libraries.psu.edu/GenAI/citing" TargetMode="External" Type="http://schemas.openxmlformats.org/officeDocument/2006/relationships/hyperlink"/><Relationship Id="rId25" Target="https://guides.lib.purdue.edu/c.php?g=1371380&amp;p=10135074" TargetMode="External" Type="http://schemas.openxmlformats.org/officeDocument/2006/relationships/hyperlink"/><Relationship Id="rId26" Target="https://tbr.navexone.com/content/dotNet/documents/?docid=91&amp;app=pt&amp;source=search&amp;public=true" TargetMode="External" Type="http://schemas.openxmlformats.org/officeDocument/2006/relationships/hyperlink"/><Relationship Id="rId27" Target="header1.xml" Type="http://schemas.openxmlformats.org/officeDocument/2006/relationships/header"/><Relationship Id="rId28" Target="https://policies.tbr.edu/policies/general-policy-student-conduct-disciplinary-sanctions" TargetMode="External" Type="http://schemas.openxmlformats.org/officeDocument/2006/relationships/hyperlink"/><Relationship Id="rId29" Target="media/image2.png" Type="http://schemas.openxmlformats.org/officeDocument/2006/relationships/image"/><Relationship Id="rId3" Target="styles.xml" Type="http://schemas.openxmlformats.org/officeDocument/2006/relationships/styles"/><Relationship Id="rId30" Target="https://tnecampus.org/online-integrity" TargetMode="External" Type="http://schemas.openxmlformats.org/officeDocument/2006/relationships/hyperlink"/><Relationship Id="rId31" Target="https://tnecampus.org/help" TargetMode="External" Type="http://schemas.openxmlformats.org/officeDocument/2006/relationships/hyperlink"/><Relationship Id="rId32" Target="https://www.tnecampus.org/academic-calendar" TargetMode="External" Type="http://schemas.openxmlformats.org/officeDocument/2006/relationships/hyperlink"/><Relationship Id="rId33" Target="https://tnecampus.org/library" TargetMode="External" Type="http://schemas.openxmlformats.org/officeDocument/2006/relationships/hyperlink"/><Relationship Id="rId34" Target="https://tnecampus.org/library" TargetMode="External" Type="http://schemas.openxmlformats.org/officeDocument/2006/relationships/hyperlink"/><Relationship Id="rId35" Target="fontTable.xml" Type="http://schemas.openxmlformats.org/officeDocument/2006/relationships/fontTable"/><Relationship Id="rId36"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ttps://www.bkstr.com/tnecampusstore/shop/textbooks-and-course-materials"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366AB-7834-2E4C-9EFB-BB3C29FD1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10</Pages>
  <Words>2695</Words>
  <Characters>15365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2026-01-16T16:29:00Z</dcterms:created>
  <dc:creator>Kit Inpornvijit</dc:creator>
  <cp:lastModifiedBy>Kit Inpornvijit</cp:lastModifiedBy>
  <dcterms:modified xsi:type="dcterms:W3CDTF">2026-01-16T18:11:00Z</dcterms:modified>
  <cp:revision>37</cp:revision>
  <dc:title>TN eCampus Simple Syllabus Template 2026</dc:title>
</cp:coreProperties>
</file>

<file path=docProps/custom.xml><?xml version="1.0" encoding="utf-8"?>
<Properties xmlns="http://schemas.openxmlformats.org/officeDocument/2006/custom-properties" xmlns:vt="http://schemas.openxmlformats.org/officeDocument/2006/docPropsVTypes">
  <property pid="2" fmtid="{D5CDD505-2E9C-101B-9397-08002B2CF9AE}" name="VerifiedLinkDescriptions">
    <vt:lpwstr>https://tnecampus.org/library</vt:lpwstr>
  </property>
</Properties>
</file>